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04DFDF48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937ACB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UPRAVLJANJE DOKUMENTIMA I ZAPISIMA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087170" w14:paraId="23577EA4" w14:textId="77777777" w:rsidTr="00087170">
        <w:tc>
          <w:tcPr>
            <w:tcW w:w="2405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7217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087170">
        <w:tc>
          <w:tcPr>
            <w:tcW w:w="2405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7217" w:type="dxa"/>
          </w:tcPr>
          <w:p w14:paraId="5A939B7B" w14:textId="34D843A7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PROC-IMS-01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087170">
        <w:tc>
          <w:tcPr>
            <w:tcW w:w="2405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7217" w:type="dxa"/>
          </w:tcPr>
          <w:p w14:paraId="46D770BE" w14:textId="48D15AC0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087170">
        <w:tc>
          <w:tcPr>
            <w:tcW w:w="2405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7217" w:type="dxa"/>
          </w:tcPr>
          <w:p w14:paraId="782DCCA1" w14:textId="3A8C866D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263AF0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22.11.2025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087170">
        <w:tc>
          <w:tcPr>
            <w:tcW w:w="2405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7217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E637EC">
      <w:pPr>
        <w:pStyle w:val="Heading1"/>
        <w:numPr>
          <w:ilvl w:val="0"/>
          <w:numId w:val="0"/>
        </w:numPr>
      </w:pPr>
      <w:r w:rsidRPr="00E637EC">
        <w:t>UPRAVLJANJE DOKUMENTOM</w:t>
      </w:r>
    </w:p>
    <w:p w14:paraId="3E4F01D6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Predstavnik uprave (MR) / Administracija</w:t>
      </w:r>
    </w:p>
    <w:p w14:paraId="78063E9D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Direktor</w:t>
      </w:r>
    </w:p>
    <w:p w14:paraId="229CFF01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Sljedeći pregled: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u sklopu Upravine ocjene ili najkasnije 12 mjeseci od datuma izdanja</w:t>
      </w:r>
    </w:p>
    <w:p w14:paraId="7BEF877A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2F2D436A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8133130" w14:textId="77777777" w:rsidR="0097083E" w:rsidRPr="00E637EC" w:rsidRDefault="0097083E" w:rsidP="0097083E">
      <w:pPr>
        <w:pStyle w:val="Heading1"/>
      </w:pPr>
      <w:r w:rsidRPr="00E637EC">
        <w:t>SVRHA, OPSEG I PRIMJENA</w:t>
      </w:r>
    </w:p>
    <w:p w14:paraId="2352E29E" w14:textId="77777777" w:rsidR="0097083E" w:rsidRDefault="0097083E" w:rsidP="0097083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7C03D5">
        <w:rPr>
          <w:rFonts w:ascii="Aptos" w:eastAsia="Times New Roman" w:hAnsi="Aptos" w:cs="Times New Roman"/>
          <w:kern w:val="0"/>
          <w14:ligatures w14:val="none"/>
        </w:rPr>
        <w:t>Definirati jedinst</w:t>
      </w:r>
      <w:r>
        <w:rPr>
          <w:rFonts w:ascii="Aptos" w:eastAsia="Times New Roman" w:hAnsi="Aptos" w:cs="Times New Roman"/>
          <w:kern w:val="0"/>
          <w14:ligatures w14:val="none"/>
        </w:rPr>
        <w:t>ven</w:t>
      </w:r>
      <w:r w:rsidRPr="007C03D5">
        <w:rPr>
          <w:rFonts w:ascii="Aptos" w:eastAsia="Times New Roman" w:hAnsi="Aptos" w:cs="Times New Roman"/>
          <w:kern w:val="0"/>
          <w14:ligatures w14:val="none"/>
        </w:rPr>
        <w:t xml:space="preserve"> način izrade, pregleda, odobravanja, objave, distribucije, izmjene, identifikacije, korištenja, pohrane, zaštite i arhiviranja svih dokumentiranih informacija IMS-a (dokumenta i zapisa), uključujući i vanjske dokumente (zakoni, norme, projektna dokumentacija).</w:t>
      </w:r>
    </w:p>
    <w:p w14:paraId="3DCC9B9E" w14:textId="77777777" w:rsidR="0097083E" w:rsidRDefault="0097083E" w:rsidP="0097083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D7ADC87" w14:textId="77777777" w:rsidR="0097083E" w:rsidRPr="0057768F" w:rsidRDefault="0097083E" w:rsidP="0097083E">
      <w:pPr>
        <w:pStyle w:val="Heading1"/>
        <w:jc w:val="both"/>
      </w:pPr>
      <w:r w:rsidRPr="0057768F">
        <w:t>PODRUČJE PRIMJENE</w:t>
      </w:r>
    </w:p>
    <w:p w14:paraId="1D6B28F9" w14:textId="77777777" w:rsidR="0097083E" w:rsidRPr="0057768F" w:rsidRDefault="0097083E" w:rsidP="0097083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7768F">
        <w:rPr>
          <w:rFonts w:ascii="Aptos" w:eastAsia="Times New Roman" w:hAnsi="Aptos" w:cs="Times New Roman"/>
          <w:kern w:val="0"/>
          <w14:ligatures w14:val="none"/>
        </w:rPr>
        <w:t>Odnosi se na sve organizacijske jedinice Tehme (ured i gradilišta), na sve razine dokumentacije (politike, priručnik, procedure, planovi, upute, obrasci, zapisi, registri) te na sve medije (elektronički, papirnati).</w:t>
      </w:r>
    </w:p>
    <w:p w14:paraId="300BBAD8" w14:textId="77777777" w:rsidR="0097083E" w:rsidRPr="0057768F" w:rsidRDefault="0097083E" w:rsidP="0097083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D0BB015" w14:textId="77777777" w:rsidR="0097083E" w:rsidRPr="0057768F" w:rsidRDefault="0097083E" w:rsidP="0097083E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57768F">
        <w:rPr>
          <w:rFonts w:ascii="Aptos" w:hAnsi="Aptos" w:cs="Times New Roman"/>
          <w:kern w:val="0"/>
          <w14:ligatures w14:val="none"/>
        </w:rPr>
        <w:t>DEFINICIJE I SKRAĆENICE</w:t>
      </w:r>
    </w:p>
    <w:p w14:paraId="546EF7A2" w14:textId="77777777" w:rsidR="0097083E" w:rsidRPr="004F39BA" w:rsidRDefault="0097083E" w:rsidP="0097083E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F39BA">
        <w:rPr>
          <w:rFonts w:ascii="Aptos" w:eastAsia="Times New Roman" w:hAnsi="Aptos" w:cs="Times New Roman"/>
          <w:b/>
          <w:bCs/>
          <w:kern w:val="0"/>
          <w14:ligatures w14:val="none"/>
        </w:rPr>
        <w:t>Dokument</w:t>
      </w:r>
      <w:r w:rsidRPr="004F39BA">
        <w:rPr>
          <w:rFonts w:ascii="Aptos" w:eastAsia="Times New Roman" w:hAnsi="Aptos" w:cs="Times New Roman"/>
          <w:kern w:val="0"/>
          <w14:ligatures w14:val="none"/>
        </w:rPr>
        <w:t>: politika, priručnik, procedura, plan, uputa, obrazac.</w:t>
      </w:r>
    </w:p>
    <w:p w14:paraId="401EF22B" w14:textId="77777777" w:rsidR="0097083E" w:rsidRPr="004F39BA" w:rsidRDefault="0097083E" w:rsidP="0097083E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F39BA">
        <w:rPr>
          <w:rFonts w:ascii="Aptos" w:eastAsia="Times New Roman" w:hAnsi="Aptos" w:cs="Times New Roman"/>
          <w:b/>
          <w:bCs/>
          <w:kern w:val="0"/>
          <w14:ligatures w14:val="none"/>
        </w:rPr>
        <w:t>Zapis</w:t>
      </w:r>
      <w:r w:rsidRPr="004F39BA">
        <w:rPr>
          <w:rFonts w:ascii="Aptos" w:eastAsia="Times New Roman" w:hAnsi="Aptos" w:cs="Times New Roman"/>
          <w:kern w:val="0"/>
          <w14:ligatures w14:val="none"/>
        </w:rPr>
        <w:t>: dokaz o izvršenoj aktivnosti (npr. zapisnik, lista prisutnosti, PKI, prateći list otpada).</w:t>
      </w:r>
    </w:p>
    <w:p w14:paraId="7E3D402C" w14:textId="77777777" w:rsidR="0097083E" w:rsidRPr="004F39BA" w:rsidRDefault="0097083E" w:rsidP="0097083E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F39BA">
        <w:rPr>
          <w:rFonts w:ascii="Aptos" w:eastAsia="Times New Roman" w:hAnsi="Aptos" w:cs="Times New Roman"/>
          <w:b/>
          <w:bCs/>
          <w:kern w:val="0"/>
          <w14:ligatures w14:val="none"/>
        </w:rPr>
        <w:t>Kontrolirani dokument</w:t>
      </w:r>
      <w:r w:rsidRPr="004F39BA">
        <w:rPr>
          <w:rFonts w:ascii="Aptos" w:eastAsia="Times New Roman" w:hAnsi="Aptos" w:cs="Times New Roman"/>
          <w:kern w:val="0"/>
          <w14:ligatures w14:val="none"/>
        </w:rPr>
        <w:t>: objavljen u repozitoriju, s oznakom, verzijom i odobrenjem.</w:t>
      </w:r>
    </w:p>
    <w:p w14:paraId="0ED3CF0C" w14:textId="360143DC" w:rsidR="0097083E" w:rsidRPr="004F39BA" w:rsidRDefault="0097083E" w:rsidP="0097083E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F39BA">
        <w:rPr>
          <w:rFonts w:ascii="Aptos" w:eastAsia="Times New Roman" w:hAnsi="Aptos" w:cs="Times New Roman"/>
          <w:b/>
          <w:bCs/>
          <w:kern w:val="0"/>
          <w14:ligatures w14:val="none"/>
        </w:rPr>
        <w:t>Vanjski dokument</w:t>
      </w:r>
      <w:r w:rsidRPr="004F39BA">
        <w:rPr>
          <w:rFonts w:ascii="Aptos" w:eastAsia="Times New Roman" w:hAnsi="Aptos" w:cs="Times New Roman"/>
          <w:kern w:val="0"/>
          <w14:ligatures w14:val="none"/>
        </w:rPr>
        <w:t>: zakon, norma, projektni nacrt/crtež, uput</w:t>
      </w:r>
      <w:r w:rsidR="00674CDA">
        <w:rPr>
          <w:rFonts w:ascii="Aptos" w:eastAsia="Times New Roman" w:hAnsi="Aptos" w:cs="Times New Roman"/>
          <w:kern w:val="0"/>
          <w14:ligatures w14:val="none"/>
        </w:rPr>
        <w:t>e</w:t>
      </w:r>
      <w:r w:rsidRPr="004F39BA">
        <w:rPr>
          <w:rFonts w:ascii="Aptos" w:eastAsia="Times New Roman" w:hAnsi="Aptos" w:cs="Times New Roman"/>
          <w:kern w:val="0"/>
          <w14:ligatures w14:val="none"/>
        </w:rPr>
        <w:t xml:space="preserve"> proizvođača.</w:t>
      </w:r>
    </w:p>
    <w:p w14:paraId="6EBACAF6" w14:textId="77777777" w:rsidR="0097083E" w:rsidRDefault="0097083E" w:rsidP="0097083E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F39BA">
        <w:rPr>
          <w:rFonts w:ascii="Aptos" w:eastAsia="Times New Roman" w:hAnsi="Aptos" w:cs="Times New Roman"/>
          <w:b/>
          <w:bCs/>
          <w:kern w:val="0"/>
          <w14:ligatures w14:val="none"/>
        </w:rPr>
        <w:t>MR</w:t>
      </w:r>
      <w:r w:rsidRPr="004F39BA">
        <w:rPr>
          <w:rFonts w:ascii="Aptos" w:eastAsia="Times New Roman" w:hAnsi="Aptos" w:cs="Times New Roman"/>
          <w:kern w:val="0"/>
          <w14:ligatures w14:val="none"/>
        </w:rPr>
        <w:t>: Predstavnik uprave (u Tehmi objedinjeno s administracijom).</w:t>
      </w:r>
    </w:p>
    <w:p w14:paraId="3BA24174" w14:textId="77777777" w:rsidR="00145A75" w:rsidRDefault="00145A75" w:rsidP="00145A75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4BCEB70" w14:textId="77777777" w:rsidR="00010831" w:rsidRPr="00A31FE8" w:rsidRDefault="00010831" w:rsidP="00010831">
      <w:pPr>
        <w:pStyle w:val="Heading1"/>
      </w:pPr>
      <w:r w:rsidRPr="00A31FE8">
        <w:lastRenderedPageBreak/>
        <w:t>OZNAČAVANJE I METAPODACI</w:t>
      </w:r>
    </w:p>
    <w:p w14:paraId="5EA0EA5F" w14:textId="77777777" w:rsidR="00010831" w:rsidRPr="00A31FE8" w:rsidRDefault="00010831" w:rsidP="00010831">
      <w:pPr>
        <w:pStyle w:val="Heading2"/>
      </w:pPr>
      <w:r w:rsidRPr="00A31FE8">
        <w:t>Oznaka dokumenta</w:t>
      </w:r>
    </w:p>
    <w:p w14:paraId="5E4C31AD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Svaki dokument u IMS-u mora imati jedinstvenu oznaku koja omogućava identifikaciju vrste dokumenta, područja sustava i njegov redni broj. Oznaka osigurava sljedivost, dosljednost i olakšava pronalaženje dokumenata u elektroničkom repozitoriju.</w:t>
      </w:r>
    </w:p>
    <w:p w14:paraId="2C1A9AA8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3ABEC96" w14:textId="77777777" w:rsidR="00010831" w:rsidRPr="00AC4CD3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C4CD3">
        <w:rPr>
          <w:rFonts w:ascii="Aptos" w:eastAsia="Times New Roman" w:hAnsi="Aptos" w:cs="Times New Roman"/>
          <w:b/>
          <w:bCs/>
          <w:kern w:val="0"/>
          <w14:ligatures w14:val="none"/>
        </w:rPr>
        <w:t>Format oznake: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77"/>
        <w:gridCol w:w="719"/>
        <w:gridCol w:w="746"/>
        <w:gridCol w:w="5195"/>
      </w:tblGrid>
      <w:tr w:rsidR="00010831" w14:paraId="436442CC" w14:textId="77777777" w:rsidTr="008355A2">
        <w:tc>
          <w:tcPr>
            <w:tcW w:w="1985" w:type="dxa"/>
          </w:tcPr>
          <w:p w14:paraId="459FE9E5" w14:textId="77777777" w:rsidR="00010831" w:rsidRPr="00A31FE8" w:rsidRDefault="00010831" w:rsidP="008355A2">
            <w:pPr>
              <w:spacing w:after="60"/>
              <w:jc w:val="right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977" w:type="dxa"/>
          </w:tcPr>
          <w:p w14:paraId="22DCC0E6" w14:textId="77777777" w:rsidR="00010831" w:rsidRDefault="00010831" w:rsidP="008355A2">
            <w:pPr>
              <w:spacing w:after="60"/>
              <w:jc w:val="righ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A31FE8">
              <w:rPr>
                <w:rFonts w:ascii="Aptos" w:eastAsia="Times New Roman" w:hAnsi="Aptos" w:cs="Times New Roman"/>
                <w:kern w:val="0"/>
                <w14:ligatures w14:val="none"/>
              </w:rPr>
              <w:t>VRSTA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-</w:t>
            </w:r>
          </w:p>
        </w:tc>
        <w:tc>
          <w:tcPr>
            <w:tcW w:w="1465" w:type="dxa"/>
            <w:gridSpan w:val="2"/>
          </w:tcPr>
          <w:p w14:paraId="09E0EEB5" w14:textId="77777777" w:rsidR="00010831" w:rsidRDefault="000108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A31FE8">
              <w:rPr>
                <w:rFonts w:ascii="Aptos" w:eastAsia="Times New Roman" w:hAnsi="Aptos" w:cs="Times New Roman"/>
                <w:kern w:val="0"/>
                <w14:ligatures w14:val="none"/>
              </w:rPr>
              <w:t>PODRUČJE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-</w:t>
            </w:r>
          </w:p>
        </w:tc>
        <w:tc>
          <w:tcPr>
            <w:tcW w:w="5195" w:type="dxa"/>
          </w:tcPr>
          <w:p w14:paraId="15323D3E" w14:textId="77777777" w:rsidR="00010831" w:rsidRDefault="000108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A31FE8">
              <w:rPr>
                <w:rFonts w:ascii="Aptos" w:eastAsia="Times New Roman" w:hAnsi="Aptos" w:cs="Times New Roman"/>
                <w:kern w:val="0"/>
                <w14:ligatures w14:val="none"/>
              </w:rPr>
              <w:t>REDNI_BROJ</w:t>
            </w:r>
          </w:p>
        </w:tc>
      </w:tr>
      <w:tr w:rsidR="00010831" w14:paraId="3BEB064B" w14:textId="77777777" w:rsidTr="008355A2">
        <w:tc>
          <w:tcPr>
            <w:tcW w:w="1985" w:type="dxa"/>
          </w:tcPr>
          <w:p w14:paraId="78636CB0" w14:textId="77777777" w:rsidR="00010831" w:rsidRDefault="00010831" w:rsidP="008355A2">
            <w:pPr>
              <w:spacing w:after="60"/>
              <w:jc w:val="righ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Primjer</w:t>
            </w:r>
          </w:p>
        </w:tc>
        <w:tc>
          <w:tcPr>
            <w:tcW w:w="977" w:type="dxa"/>
          </w:tcPr>
          <w:p w14:paraId="194DA150" w14:textId="77777777" w:rsidR="00010831" w:rsidRDefault="00010831" w:rsidP="008355A2">
            <w:pPr>
              <w:spacing w:after="60"/>
              <w:jc w:val="righ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PROC-</w:t>
            </w:r>
          </w:p>
        </w:tc>
        <w:tc>
          <w:tcPr>
            <w:tcW w:w="719" w:type="dxa"/>
          </w:tcPr>
          <w:p w14:paraId="523239D3" w14:textId="77777777" w:rsidR="00010831" w:rsidRDefault="000108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IMS-</w:t>
            </w:r>
          </w:p>
        </w:tc>
        <w:tc>
          <w:tcPr>
            <w:tcW w:w="5941" w:type="dxa"/>
            <w:gridSpan w:val="2"/>
          </w:tcPr>
          <w:p w14:paraId="6BE14398" w14:textId="77777777" w:rsidR="00010831" w:rsidRDefault="000108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01</w:t>
            </w:r>
          </w:p>
        </w:tc>
      </w:tr>
    </w:tbl>
    <w:p w14:paraId="425D50A0" w14:textId="77777777" w:rsidR="00010831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0EADAC0" w14:textId="77777777" w:rsidR="00010831" w:rsidRPr="009513DB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513DB">
        <w:rPr>
          <w:rFonts w:ascii="Aptos" w:eastAsia="Times New Roman" w:hAnsi="Aptos" w:cs="Times New Roman"/>
          <w:b/>
          <w:bCs/>
          <w:kern w:val="0"/>
          <w14:ligatures w14:val="none"/>
        </w:rPr>
        <w:t>Objašnjenje sastavnih dijelova:</w:t>
      </w:r>
    </w:p>
    <w:p w14:paraId="1CD6BC50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5030441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9513DB">
        <w:rPr>
          <w:rFonts w:ascii="Aptos" w:eastAsia="Times New Roman" w:hAnsi="Aptos" w:cs="Times New Roman"/>
          <w:b/>
          <w:bCs/>
          <w:kern w:val="0"/>
          <w14:ligatures w14:val="none"/>
        </w:rPr>
        <w:t>VRSTA</w:t>
      </w:r>
      <w:r w:rsidRPr="00A31FE8">
        <w:rPr>
          <w:rFonts w:ascii="Aptos" w:eastAsia="Times New Roman" w:hAnsi="Aptos" w:cs="Times New Roman"/>
          <w:kern w:val="0"/>
          <w14:ligatures w14:val="none"/>
        </w:rPr>
        <w:t xml:space="preserve"> – troznamenkasta oznaka koja definira kategoriju dokumenta (npr. POL, PRIR, PLAN, PROC, OBR, ZAP, REG, UPU).</w:t>
      </w:r>
    </w:p>
    <w:p w14:paraId="0FC71E7D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9513DB">
        <w:rPr>
          <w:rFonts w:ascii="Aptos" w:eastAsia="Times New Roman" w:hAnsi="Aptos" w:cs="Times New Roman"/>
          <w:b/>
          <w:bCs/>
          <w:kern w:val="0"/>
          <w14:ligatures w14:val="none"/>
        </w:rPr>
        <w:t>PODRUČJE</w:t>
      </w:r>
      <w:r w:rsidRPr="00A31FE8">
        <w:rPr>
          <w:rFonts w:ascii="Aptos" w:eastAsia="Times New Roman" w:hAnsi="Aptos" w:cs="Times New Roman"/>
          <w:kern w:val="0"/>
          <w14:ligatures w14:val="none"/>
        </w:rPr>
        <w:t xml:space="preserve"> – skraćenica koja označava sustav ili temu (npr. IMS – integrirani sustav, HR – ljudski resursi, OT – otpad, IA – interni audit).</w:t>
      </w:r>
    </w:p>
    <w:p w14:paraId="64E95209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9513DB">
        <w:rPr>
          <w:rFonts w:ascii="Aptos" w:eastAsia="Times New Roman" w:hAnsi="Aptos" w:cs="Times New Roman"/>
          <w:b/>
          <w:bCs/>
          <w:kern w:val="0"/>
          <w14:ligatures w14:val="none"/>
        </w:rPr>
        <w:t>REDNI_BROJ</w:t>
      </w:r>
      <w:r w:rsidRPr="00A31FE8">
        <w:rPr>
          <w:rFonts w:ascii="Aptos" w:eastAsia="Times New Roman" w:hAnsi="Aptos" w:cs="Times New Roman"/>
          <w:kern w:val="0"/>
          <w14:ligatures w14:val="none"/>
        </w:rPr>
        <w:t xml:space="preserve"> – troznamenkasti serijski broj dokumenta unutar područja (01, 02, 03...).</w:t>
      </w:r>
    </w:p>
    <w:p w14:paraId="65FD1F0D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3A9D1242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9513DB">
        <w:rPr>
          <w:rFonts w:ascii="Aptos" w:eastAsia="Times New Roman" w:hAnsi="Aptos" w:cs="Times New Roman"/>
          <w:b/>
          <w:bCs/>
          <w:kern w:val="0"/>
          <w14:ligatures w14:val="none"/>
        </w:rPr>
        <w:t>Primjeri</w:t>
      </w:r>
      <w:r w:rsidRPr="00A31FE8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36D25454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POL-IMS-01 – Politika kvalitete i zaštite okoliša</w:t>
      </w:r>
    </w:p>
    <w:p w14:paraId="3DF9F900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PRIR-IMS-01 – Priručnik integriranog sustava</w:t>
      </w:r>
    </w:p>
    <w:p w14:paraId="39D250B7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PLAN-IMS-01 – Plan implementacije IMS-a</w:t>
      </w:r>
    </w:p>
    <w:p w14:paraId="546F3C8B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PROC-IMS-02 – Upravljanje nesukladnostima i korektivnim radnjama</w:t>
      </w:r>
    </w:p>
    <w:p w14:paraId="4A7285F3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OBR-OT-01 – Očevidnik otpada</w:t>
      </w:r>
    </w:p>
    <w:p w14:paraId="268992DF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ZAP-IA-01 – Zapisnik internog audita</w:t>
      </w:r>
    </w:p>
    <w:p w14:paraId="06D43574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6135EB6" w14:textId="77777777" w:rsidR="00010831" w:rsidRPr="009513DB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513DB">
        <w:rPr>
          <w:rFonts w:ascii="Aptos" w:eastAsia="Times New Roman" w:hAnsi="Aptos" w:cs="Times New Roman"/>
          <w:b/>
          <w:bCs/>
          <w:kern w:val="0"/>
          <w14:ligatures w14:val="none"/>
        </w:rPr>
        <w:t>Verzija dokumenta:</w:t>
      </w:r>
    </w:p>
    <w:p w14:paraId="00252F1B" w14:textId="56C83B7E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v</w:t>
      </w:r>
      <w:r w:rsidR="00C773C5">
        <w:rPr>
          <w:rFonts w:ascii="Aptos" w:eastAsia="Times New Roman" w:hAnsi="Aptos" w:cs="Times New Roman"/>
          <w:kern w:val="0"/>
          <w14:ligatures w14:val="none"/>
        </w:rPr>
        <w:t>VEĆA</w:t>
      </w:r>
      <w:r w:rsidRPr="00A31FE8">
        <w:rPr>
          <w:rFonts w:ascii="Aptos" w:eastAsia="Times New Roman" w:hAnsi="Aptos" w:cs="Times New Roman"/>
          <w:kern w:val="0"/>
          <w14:ligatures w14:val="none"/>
        </w:rPr>
        <w:t>.MANJA (npr. v1.0, v1.1, v2.0)</w:t>
      </w:r>
    </w:p>
    <w:p w14:paraId="2D8CE11F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0A53297" w14:textId="5A9F4583" w:rsidR="00010831" w:rsidRPr="00A31FE8" w:rsidRDefault="00C773C5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VEĆA </w:t>
      </w:r>
      <w:r w:rsidR="00010831" w:rsidRPr="005D3988">
        <w:rPr>
          <w:rFonts w:ascii="Aptos" w:eastAsia="Times New Roman" w:hAnsi="Aptos" w:cs="Times New Roman"/>
          <w:b/>
          <w:bCs/>
          <w:kern w:val="0"/>
          <w14:ligatures w14:val="none"/>
        </w:rPr>
        <w:t>(prva znamenka)</w:t>
      </w:r>
      <w:r w:rsidR="00010831" w:rsidRPr="00A31FE8">
        <w:rPr>
          <w:rFonts w:ascii="Aptos" w:eastAsia="Times New Roman" w:hAnsi="Aptos" w:cs="Times New Roman"/>
          <w:kern w:val="0"/>
          <w14:ligatures w14:val="none"/>
        </w:rPr>
        <w:t xml:space="preserve"> – mijenja se pri većim izmjenama sadržaja, strukture ili politike dokumenta (npr. revizija norme, promjena procesa).</w:t>
      </w:r>
    </w:p>
    <w:p w14:paraId="2C9281EE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D3988">
        <w:rPr>
          <w:rFonts w:ascii="Aptos" w:eastAsia="Times New Roman" w:hAnsi="Aptos" w:cs="Times New Roman"/>
          <w:b/>
          <w:bCs/>
          <w:kern w:val="0"/>
          <w14:ligatures w14:val="none"/>
        </w:rPr>
        <w:t>MANJA (druga znamenka)</w:t>
      </w:r>
      <w:r w:rsidRPr="00A31FE8">
        <w:rPr>
          <w:rFonts w:ascii="Aptos" w:eastAsia="Times New Roman" w:hAnsi="Aptos" w:cs="Times New Roman"/>
          <w:kern w:val="0"/>
          <w14:ligatures w14:val="none"/>
        </w:rPr>
        <w:t xml:space="preserve"> – mijenja se kod manjih korekcija (pravopis, format, dodavanje napomena bez utjecaja na sadržaj).</w:t>
      </w:r>
    </w:p>
    <w:p w14:paraId="0B8F4E59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3BD595E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Naziv dokumenta:Mora biti jasan, sažet i nedvosmislen, primjerice:</w:t>
      </w:r>
    </w:p>
    <w:p w14:paraId="200A06CE" w14:textId="77777777" w:rsidR="00010831" w:rsidRDefault="00010831" w:rsidP="00010831">
      <w:pPr>
        <w:spacing w:after="60" w:line="240" w:lineRule="auto"/>
        <w:ind w:left="709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„Upravljanje dokumentima i zapisima”</w:t>
      </w:r>
    </w:p>
    <w:p w14:paraId="3BB3E135" w14:textId="77777777" w:rsidR="00010831" w:rsidRDefault="00010831" w:rsidP="00010831">
      <w:pPr>
        <w:spacing w:after="60" w:line="240" w:lineRule="auto"/>
        <w:ind w:left="709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„Interni audit IMS-a”</w:t>
      </w:r>
    </w:p>
    <w:p w14:paraId="7ED375F5" w14:textId="77777777" w:rsidR="00010831" w:rsidRPr="00A31FE8" w:rsidRDefault="00010831" w:rsidP="00010831">
      <w:pPr>
        <w:spacing w:after="60" w:line="240" w:lineRule="auto"/>
        <w:ind w:left="709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„Registar rizika i prilika”</w:t>
      </w:r>
    </w:p>
    <w:p w14:paraId="116131B1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58BC062D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Kod naziva se izbjegavaju skraćenice koje nisu općeprihvaćene i ne koristi se više od 100 znakova.</w:t>
      </w:r>
    </w:p>
    <w:p w14:paraId="4045D300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51BC7AFE" w14:textId="76411120" w:rsidR="00010831" w:rsidRPr="00FF3388" w:rsidRDefault="00010831" w:rsidP="00010831">
      <w:pPr>
        <w:pStyle w:val="Heading2"/>
      </w:pPr>
      <w:r w:rsidRPr="00A31FE8">
        <w:t xml:space="preserve">Obvezni </w:t>
      </w:r>
      <w:r w:rsidR="001C63A5">
        <w:tab/>
      </w:r>
      <w:r w:rsidRPr="00A31FE8">
        <w:t>ci na prvoj stranici</w:t>
      </w:r>
    </w:p>
    <w:p w14:paraId="46C753DD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Svaki dokument mora imati na prvoj stranici jasno vidljive i standardizirane metapodatke koji osiguravaju potpunu identifikaciju i kontrolu verzija:</w:t>
      </w:r>
    </w:p>
    <w:p w14:paraId="67E92D35" w14:textId="77777777" w:rsidR="00010831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590"/>
        <w:gridCol w:w="6759"/>
      </w:tblGrid>
      <w:tr w:rsidR="00010831" w:rsidRPr="00FF3388" w14:paraId="1176BD6C" w14:textId="77777777" w:rsidTr="00835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77847FB" w14:textId="77777777" w:rsidR="00010831" w:rsidRPr="00FF3388" w:rsidRDefault="00010831" w:rsidP="008355A2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Element</w:t>
            </w:r>
          </w:p>
        </w:tc>
        <w:tc>
          <w:tcPr>
            <w:tcW w:w="0" w:type="auto"/>
            <w:hideMark/>
          </w:tcPr>
          <w:p w14:paraId="5C6E6071" w14:textId="77777777" w:rsidR="00010831" w:rsidRPr="00FF3388" w:rsidRDefault="00010831" w:rsidP="00835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Opis</w:t>
            </w:r>
          </w:p>
        </w:tc>
      </w:tr>
      <w:tr w:rsidR="00010831" w:rsidRPr="00FF3388" w14:paraId="4D0A7F9C" w14:textId="77777777" w:rsidTr="00835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DA111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Tvrtka</w:t>
            </w:r>
          </w:p>
        </w:tc>
        <w:tc>
          <w:tcPr>
            <w:tcW w:w="0" w:type="auto"/>
            <w:hideMark/>
          </w:tcPr>
          <w:p w14:paraId="2428D1EF" w14:textId="77777777" w:rsidR="00010831" w:rsidRPr="00FF3388" w:rsidRDefault="00010831" w:rsidP="00835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Naziv organizacije (TEHMA d.o.o.)</w:t>
            </w:r>
          </w:p>
        </w:tc>
      </w:tr>
      <w:tr w:rsidR="00010831" w:rsidRPr="00FF3388" w14:paraId="744C70D4" w14:textId="77777777" w:rsidTr="00835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E6FF2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Sustav</w:t>
            </w:r>
          </w:p>
        </w:tc>
        <w:tc>
          <w:tcPr>
            <w:tcW w:w="0" w:type="auto"/>
            <w:hideMark/>
          </w:tcPr>
          <w:p w14:paraId="58A95C72" w14:textId="77777777" w:rsidR="00010831" w:rsidRPr="00FF3388" w:rsidRDefault="00010831" w:rsidP="0083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ISO 9001:2015 / ISO 14001:2015 – Integrirani sustav upravljanja (IMS)</w:t>
            </w:r>
          </w:p>
        </w:tc>
      </w:tr>
      <w:tr w:rsidR="00010831" w:rsidRPr="00FF3388" w14:paraId="3B630644" w14:textId="77777777" w:rsidTr="00835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1790A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Oznaka i naziv dokumenta</w:t>
            </w:r>
          </w:p>
        </w:tc>
        <w:tc>
          <w:tcPr>
            <w:tcW w:w="0" w:type="auto"/>
            <w:hideMark/>
          </w:tcPr>
          <w:p w14:paraId="6EDD506B" w14:textId="77777777" w:rsidR="00010831" w:rsidRPr="00FF3388" w:rsidRDefault="00010831" w:rsidP="00835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Npr. PROC-IMS-01 – Upravljanje dokumentima i zapisima</w:t>
            </w:r>
          </w:p>
        </w:tc>
      </w:tr>
      <w:tr w:rsidR="00010831" w:rsidRPr="00FF3388" w14:paraId="3D89EE14" w14:textId="77777777" w:rsidTr="00835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44009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Verzija</w:t>
            </w:r>
          </w:p>
        </w:tc>
        <w:tc>
          <w:tcPr>
            <w:tcW w:w="0" w:type="auto"/>
            <w:hideMark/>
          </w:tcPr>
          <w:p w14:paraId="1549713D" w14:textId="77777777" w:rsidR="00010831" w:rsidRPr="00FF3388" w:rsidRDefault="00010831" w:rsidP="0083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Broj verzije (v1.0, v1.1...)</w:t>
            </w:r>
          </w:p>
        </w:tc>
      </w:tr>
      <w:tr w:rsidR="00010831" w:rsidRPr="00FF3388" w14:paraId="7A668467" w14:textId="77777777" w:rsidTr="00835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F4297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Datum</w:t>
            </w:r>
          </w:p>
        </w:tc>
        <w:tc>
          <w:tcPr>
            <w:tcW w:w="0" w:type="auto"/>
            <w:hideMark/>
          </w:tcPr>
          <w:p w14:paraId="002A8615" w14:textId="77777777" w:rsidR="00010831" w:rsidRPr="00FF3388" w:rsidRDefault="00010831" w:rsidP="00835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Datum izdavanja ili revizije dokumenta</w:t>
            </w:r>
          </w:p>
        </w:tc>
      </w:tr>
      <w:tr w:rsidR="00010831" w:rsidRPr="00FF3388" w14:paraId="7E6896FE" w14:textId="77777777" w:rsidTr="00835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F26D23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Vlasnik dokumenta</w:t>
            </w:r>
          </w:p>
        </w:tc>
        <w:tc>
          <w:tcPr>
            <w:tcW w:w="0" w:type="auto"/>
            <w:hideMark/>
          </w:tcPr>
          <w:p w14:paraId="7451BA64" w14:textId="77777777" w:rsidR="00010831" w:rsidRPr="00FF3388" w:rsidRDefault="00010831" w:rsidP="0083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Odgovorna osoba za sadržaj i ažuriranje (MR / Administracija)</w:t>
            </w:r>
          </w:p>
        </w:tc>
      </w:tr>
      <w:tr w:rsidR="00010831" w:rsidRPr="00FF3388" w14:paraId="4C5C8B0A" w14:textId="77777777" w:rsidTr="00835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59A78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Odobrio</w:t>
            </w:r>
          </w:p>
        </w:tc>
        <w:tc>
          <w:tcPr>
            <w:tcW w:w="0" w:type="auto"/>
            <w:hideMark/>
          </w:tcPr>
          <w:p w14:paraId="73B39B5F" w14:textId="77777777" w:rsidR="00010831" w:rsidRPr="00FF3388" w:rsidRDefault="00010831" w:rsidP="00835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Direktor ili druga osoba ovlaštena za odobravanje</w:t>
            </w:r>
          </w:p>
        </w:tc>
      </w:tr>
      <w:tr w:rsidR="00010831" w:rsidRPr="00FF3388" w14:paraId="3F491C5A" w14:textId="77777777" w:rsidTr="00835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EDE52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0" w:type="auto"/>
            <w:hideMark/>
          </w:tcPr>
          <w:p w14:paraId="0DB3A18B" w14:textId="77777777" w:rsidR="00010831" w:rsidRPr="00FF3388" w:rsidRDefault="00010831" w:rsidP="0083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Kontrolirani dokument / Nekontrolirana kopija</w:t>
            </w:r>
          </w:p>
        </w:tc>
      </w:tr>
      <w:tr w:rsidR="00010831" w:rsidRPr="00FF3388" w14:paraId="68B99BCD" w14:textId="77777777" w:rsidTr="00835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D16DC7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Sljedeći pregled</w:t>
            </w:r>
          </w:p>
        </w:tc>
        <w:tc>
          <w:tcPr>
            <w:tcW w:w="0" w:type="auto"/>
            <w:hideMark/>
          </w:tcPr>
          <w:p w14:paraId="676D5743" w14:textId="77777777" w:rsidR="00010831" w:rsidRPr="00FF3388" w:rsidRDefault="00010831" w:rsidP="00835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Datum ili događaj kada se dokument revidira (npr. u sklopu Upravine ocjene)</w:t>
            </w:r>
          </w:p>
        </w:tc>
      </w:tr>
      <w:tr w:rsidR="00010831" w:rsidRPr="00FF3388" w14:paraId="33F254F5" w14:textId="77777777" w:rsidTr="00835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AE7FB" w14:textId="77777777" w:rsidR="00010831" w:rsidRPr="00FF3388" w:rsidRDefault="00010831" w:rsidP="008355A2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Lokacija repozitorija</w:t>
            </w:r>
          </w:p>
        </w:tc>
        <w:tc>
          <w:tcPr>
            <w:tcW w:w="0" w:type="auto"/>
            <w:hideMark/>
          </w:tcPr>
          <w:p w14:paraId="58C26039" w14:textId="77777777" w:rsidR="00010831" w:rsidRPr="00FF3388" w:rsidRDefault="00010831" w:rsidP="0083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338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Putanja u elektroničkom sustavu (npr. SharePoint / IMS / Procedure)</w:t>
            </w:r>
          </w:p>
        </w:tc>
      </w:tr>
      <w:tr w:rsidR="001C63A5" w:rsidRPr="00FF3388" w14:paraId="3B06B543" w14:textId="77777777" w:rsidTr="00835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0D8028" w14:textId="1CA00679" w:rsidR="001C63A5" w:rsidRPr="00FF3388" w:rsidRDefault="005D3C3C" w:rsidP="008355A2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D3C3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Format dokumenta</w:t>
            </w:r>
          </w:p>
        </w:tc>
        <w:tc>
          <w:tcPr>
            <w:tcW w:w="0" w:type="auto"/>
          </w:tcPr>
          <w:p w14:paraId="20FA3D19" w14:textId="06D16131" w:rsidR="001C63A5" w:rsidRPr="00FF3388" w:rsidRDefault="005D3C3C" w:rsidP="00835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3C3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Word / PDF (elektronički)</w:t>
            </w:r>
          </w:p>
        </w:tc>
      </w:tr>
    </w:tbl>
    <w:p w14:paraId="72B20435" w14:textId="77777777" w:rsidR="00010831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325850DA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Svi ovi metapodaci moraju biti smješteni u zaglavlje dokumenta i ujednačeni po izgledu.U slučaju tiskanih primjeraka, isti metapodaci moraju biti vidljivi na naslovnici.</w:t>
      </w:r>
    </w:p>
    <w:p w14:paraId="01228EBF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25CAD6CF" w14:textId="77777777" w:rsidR="00010831" w:rsidRPr="00A31FE8" w:rsidRDefault="00010831" w:rsidP="00010831">
      <w:pPr>
        <w:pStyle w:val="Heading2"/>
      </w:pPr>
      <w:r w:rsidRPr="00A31FE8">
        <w:t>Footer i zaglavlje (identifikacija po stranicama)</w:t>
      </w:r>
    </w:p>
    <w:p w14:paraId="719F771F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Svaka stranica dokumenta mora sadržavati elemente identifikacije kako bi se spriječila zabuna prilikom ispisa ili dijeljenja dokumenata.</w:t>
      </w:r>
    </w:p>
    <w:p w14:paraId="0DA9E740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A192B3C" w14:textId="77777777" w:rsidR="00010831" w:rsidRPr="00C64137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64137">
        <w:rPr>
          <w:rFonts w:ascii="Aptos" w:eastAsia="Times New Roman" w:hAnsi="Aptos" w:cs="Times New Roman"/>
          <w:b/>
          <w:bCs/>
          <w:kern w:val="0"/>
          <w14:ligatures w14:val="none"/>
        </w:rPr>
        <w:t>U zaglavlju (Header):</w:t>
      </w:r>
    </w:p>
    <w:p w14:paraId="429C8459" w14:textId="77777777" w:rsidR="00010831" w:rsidRPr="00C64137" w:rsidRDefault="00010831" w:rsidP="0001083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4137">
        <w:rPr>
          <w:rFonts w:ascii="Aptos" w:eastAsia="Times New Roman" w:hAnsi="Aptos" w:cs="Times New Roman"/>
          <w:kern w:val="0"/>
          <w14:ligatures w14:val="none"/>
        </w:rPr>
        <w:t>Naziv dokumenta (skraćeni oblik)</w:t>
      </w:r>
    </w:p>
    <w:p w14:paraId="098E2539" w14:textId="77777777" w:rsidR="00010831" w:rsidRDefault="00010831" w:rsidP="0001083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4137">
        <w:rPr>
          <w:rFonts w:ascii="Aptos" w:eastAsia="Times New Roman" w:hAnsi="Aptos" w:cs="Times New Roman"/>
          <w:kern w:val="0"/>
          <w14:ligatures w14:val="none"/>
        </w:rPr>
        <w:t>Oznaka dokumenta (npr. PROC-IMS-01)</w:t>
      </w:r>
    </w:p>
    <w:p w14:paraId="2D36BBD9" w14:textId="77777777" w:rsidR="00010831" w:rsidRPr="006C578A" w:rsidRDefault="00010831" w:rsidP="0001083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4137">
        <w:rPr>
          <w:rFonts w:ascii="Aptos" w:eastAsia="Times New Roman" w:hAnsi="Aptos" w:cs="Times New Roman"/>
          <w:kern w:val="0"/>
          <w14:ligatures w14:val="none"/>
        </w:rPr>
        <w:t>Broj stranice u formatu: Stranica X od Y(npr. „Str. 2/15”)</w:t>
      </w:r>
    </w:p>
    <w:p w14:paraId="27D139E4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20A6B34D" w14:textId="77777777" w:rsidR="00010831" w:rsidRPr="00C64137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64137">
        <w:rPr>
          <w:rFonts w:ascii="Aptos" w:eastAsia="Times New Roman" w:hAnsi="Aptos" w:cs="Times New Roman"/>
          <w:b/>
          <w:bCs/>
          <w:kern w:val="0"/>
          <w14:ligatures w14:val="none"/>
        </w:rPr>
        <w:t>U podnožju (Footer):</w:t>
      </w:r>
    </w:p>
    <w:p w14:paraId="363951C9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50036A6E" w14:textId="77777777" w:rsidR="00010831" w:rsidRDefault="00010831" w:rsidP="00010831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4137">
        <w:rPr>
          <w:rFonts w:ascii="Aptos" w:eastAsia="Times New Roman" w:hAnsi="Aptos" w:cs="Times New Roman"/>
          <w:kern w:val="0"/>
          <w14:ligatures w14:val="none"/>
        </w:rPr>
        <w:t>Oznaka verzije (npr. v1.0)</w:t>
      </w:r>
    </w:p>
    <w:p w14:paraId="2E16D2B5" w14:textId="77777777" w:rsidR="00010831" w:rsidRPr="006C578A" w:rsidRDefault="00010831" w:rsidP="00010831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64137">
        <w:rPr>
          <w:rFonts w:ascii="Aptos" w:eastAsia="Times New Roman" w:hAnsi="Aptos" w:cs="Times New Roman"/>
          <w:kern w:val="0"/>
          <w14:ligatures w14:val="none"/>
        </w:rPr>
        <w:t>Broj stranic</w:t>
      </w:r>
      <w:r>
        <w:rPr>
          <w:rFonts w:ascii="Aptos" w:eastAsia="Times New Roman" w:hAnsi="Aptos" w:cs="Times New Roman"/>
          <w:kern w:val="0"/>
          <w14:ligatures w14:val="none"/>
        </w:rPr>
        <w:t>e</w:t>
      </w:r>
    </w:p>
    <w:p w14:paraId="3C9E2DF0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B553545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Tekst: “</w:t>
      </w:r>
      <w:r w:rsidRPr="00896881">
        <w:rPr>
          <w:rFonts w:ascii="Aptos" w:eastAsia="Times New Roman" w:hAnsi="Aptos" w:cs="Times New Roman"/>
          <w:i/>
          <w:iCs/>
          <w:kern w:val="0"/>
          <w14:ligatures w14:val="none"/>
        </w:rPr>
        <w:t>Kontrolirani dokument – elektronička verzija je mjerodavna</w:t>
      </w:r>
      <w:r w:rsidRPr="00A31FE8">
        <w:rPr>
          <w:rFonts w:ascii="Aptos" w:eastAsia="Times New Roman" w:hAnsi="Aptos" w:cs="Times New Roman"/>
          <w:kern w:val="0"/>
          <w14:ligatures w14:val="none"/>
        </w:rPr>
        <w:t>”</w:t>
      </w:r>
    </w:p>
    <w:p w14:paraId="2EE94CD1" w14:textId="77777777" w:rsidR="00010831" w:rsidRPr="00A31FE8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734C2F8" w14:textId="4DF37677" w:rsidR="00010831" w:rsidRDefault="00010831" w:rsidP="00010831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A31FE8">
        <w:rPr>
          <w:rFonts w:ascii="Aptos" w:eastAsia="Times New Roman" w:hAnsi="Aptos" w:cs="Times New Roman"/>
          <w:kern w:val="0"/>
          <w14:ligatures w14:val="none"/>
        </w:rPr>
        <w:t>U slučaju ispisa, svaka stranica mora zadržati te elemente, čime se osigurava sljedivost i jednoznačna identifikacija dokumenta</w:t>
      </w:r>
      <w:r w:rsidR="00196701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3E66B1B9" w14:textId="77777777" w:rsidR="00010831" w:rsidRPr="00145A75" w:rsidRDefault="00010831" w:rsidP="00145A75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142DD045" w14:textId="0DABB248" w:rsidR="00145A75" w:rsidRPr="00145A75" w:rsidRDefault="00145A75" w:rsidP="00145A75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145A75">
        <w:rPr>
          <w:rFonts w:ascii="Aptos" w:hAnsi="Aptos" w:cs="Times New Roman"/>
          <w:kern w:val="0"/>
          <w14:ligatures w14:val="none"/>
        </w:rPr>
        <w:t>HIJERARHIJA I VRSTE DOKUMENATA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889"/>
        <w:gridCol w:w="2655"/>
        <w:gridCol w:w="4111"/>
        <w:gridCol w:w="1984"/>
      </w:tblGrid>
      <w:tr w:rsidR="00145A75" w:rsidRPr="00145A75" w14:paraId="3923E49D" w14:textId="77777777" w:rsidTr="0014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2E9BF1A" w14:textId="77777777" w:rsidR="00145A75" w:rsidRPr="00145A75" w:rsidRDefault="00145A75" w:rsidP="00145A75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Razina</w:t>
            </w:r>
          </w:p>
        </w:tc>
        <w:tc>
          <w:tcPr>
            <w:tcW w:w="2655" w:type="dxa"/>
            <w:hideMark/>
          </w:tcPr>
          <w:p w14:paraId="0C5547D4" w14:textId="77777777" w:rsidR="00145A75" w:rsidRPr="00145A75" w:rsidRDefault="00145A75" w:rsidP="00145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Vrsta</w:t>
            </w:r>
          </w:p>
        </w:tc>
        <w:tc>
          <w:tcPr>
            <w:tcW w:w="4111" w:type="dxa"/>
            <w:hideMark/>
          </w:tcPr>
          <w:p w14:paraId="3EB13B66" w14:textId="77777777" w:rsidR="00145A75" w:rsidRPr="00145A75" w:rsidRDefault="00145A75" w:rsidP="00145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Oznaka (primjeri)</w:t>
            </w:r>
          </w:p>
        </w:tc>
        <w:tc>
          <w:tcPr>
            <w:tcW w:w="1984" w:type="dxa"/>
            <w:hideMark/>
          </w:tcPr>
          <w:p w14:paraId="3040986A" w14:textId="77777777" w:rsidR="00145A75" w:rsidRPr="00145A75" w:rsidRDefault="00145A75" w:rsidP="00145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Odgovornost</w:t>
            </w:r>
          </w:p>
        </w:tc>
      </w:tr>
      <w:tr w:rsidR="00145A75" w:rsidRPr="00145A75" w14:paraId="74B1A50B" w14:textId="77777777" w:rsidTr="0014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06272A" w14:textId="77777777" w:rsidR="00145A75" w:rsidRPr="00145A75" w:rsidRDefault="00145A75" w:rsidP="00145A75">
            <w:pPr>
              <w:jc w:val="center"/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2655" w:type="dxa"/>
            <w:hideMark/>
          </w:tcPr>
          <w:p w14:paraId="54193EB6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Politika</w:t>
            </w:r>
          </w:p>
        </w:tc>
        <w:tc>
          <w:tcPr>
            <w:tcW w:w="4111" w:type="dxa"/>
            <w:hideMark/>
          </w:tcPr>
          <w:p w14:paraId="6787BEC1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POL-IMS-01</w:t>
            </w:r>
          </w:p>
        </w:tc>
        <w:tc>
          <w:tcPr>
            <w:tcW w:w="1984" w:type="dxa"/>
            <w:hideMark/>
          </w:tcPr>
          <w:p w14:paraId="5DADEEDE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Direktor</w:t>
            </w:r>
          </w:p>
        </w:tc>
      </w:tr>
      <w:tr w:rsidR="00145A75" w:rsidRPr="00145A75" w14:paraId="7C584B53" w14:textId="77777777" w:rsidTr="00145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159480" w14:textId="77777777" w:rsidR="00145A75" w:rsidRPr="00145A75" w:rsidRDefault="00145A75" w:rsidP="00145A75">
            <w:pPr>
              <w:jc w:val="center"/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2655" w:type="dxa"/>
            <w:hideMark/>
          </w:tcPr>
          <w:p w14:paraId="7CEED5ED" w14:textId="77777777" w:rsidR="00145A75" w:rsidRPr="00145A75" w:rsidRDefault="00145A75" w:rsidP="001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Priručnik / Planovi</w:t>
            </w:r>
          </w:p>
        </w:tc>
        <w:tc>
          <w:tcPr>
            <w:tcW w:w="4111" w:type="dxa"/>
            <w:hideMark/>
          </w:tcPr>
          <w:p w14:paraId="7191E6B9" w14:textId="77777777" w:rsidR="00145A75" w:rsidRPr="00145A75" w:rsidRDefault="00145A75" w:rsidP="001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PRIR-IMS-01, PLAN-IMS-01</w:t>
            </w:r>
          </w:p>
        </w:tc>
        <w:tc>
          <w:tcPr>
            <w:tcW w:w="1984" w:type="dxa"/>
            <w:hideMark/>
          </w:tcPr>
          <w:p w14:paraId="054D2A31" w14:textId="77777777" w:rsidR="00145A75" w:rsidRPr="00145A75" w:rsidRDefault="00145A75" w:rsidP="001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</w:p>
        </w:tc>
      </w:tr>
      <w:tr w:rsidR="00145A75" w:rsidRPr="00145A75" w14:paraId="06BAE5E2" w14:textId="77777777" w:rsidTr="0014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EB1D3" w14:textId="77777777" w:rsidR="00145A75" w:rsidRPr="00145A75" w:rsidRDefault="00145A75" w:rsidP="00145A75">
            <w:pPr>
              <w:jc w:val="center"/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  <w:tc>
          <w:tcPr>
            <w:tcW w:w="2655" w:type="dxa"/>
            <w:hideMark/>
          </w:tcPr>
          <w:p w14:paraId="0008E378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Procedure</w:t>
            </w:r>
          </w:p>
        </w:tc>
        <w:tc>
          <w:tcPr>
            <w:tcW w:w="4111" w:type="dxa"/>
            <w:hideMark/>
          </w:tcPr>
          <w:p w14:paraId="700B10B6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PROC-IMS-01, PROC-IMS-02</w:t>
            </w:r>
          </w:p>
        </w:tc>
        <w:tc>
          <w:tcPr>
            <w:tcW w:w="1984" w:type="dxa"/>
            <w:hideMark/>
          </w:tcPr>
          <w:p w14:paraId="738D1711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</w:p>
        </w:tc>
      </w:tr>
      <w:tr w:rsidR="00145A75" w:rsidRPr="00145A75" w14:paraId="1DE1030C" w14:textId="77777777" w:rsidTr="00145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11C892" w14:textId="77777777" w:rsidR="00145A75" w:rsidRPr="00145A75" w:rsidRDefault="00145A75" w:rsidP="00145A75">
            <w:pPr>
              <w:jc w:val="center"/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  <w:tc>
          <w:tcPr>
            <w:tcW w:w="2655" w:type="dxa"/>
            <w:hideMark/>
          </w:tcPr>
          <w:p w14:paraId="04486F18" w14:textId="77777777" w:rsidR="00145A75" w:rsidRPr="00145A75" w:rsidRDefault="00145A75" w:rsidP="001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Upute / Obrasci</w:t>
            </w:r>
          </w:p>
        </w:tc>
        <w:tc>
          <w:tcPr>
            <w:tcW w:w="4111" w:type="dxa"/>
            <w:hideMark/>
          </w:tcPr>
          <w:p w14:paraId="69DAAE54" w14:textId="77777777" w:rsidR="00145A75" w:rsidRPr="00145A75" w:rsidRDefault="00145A75" w:rsidP="001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UPU-IMS-01, OBR-IMS-01</w:t>
            </w:r>
          </w:p>
        </w:tc>
        <w:tc>
          <w:tcPr>
            <w:tcW w:w="1984" w:type="dxa"/>
            <w:hideMark/>
          </w:tcPr>
          <w:p w14:paraId="055EB8B7" w14:textId="77777777" w:rsidR="00145A75" w:rsidRPr="00145A75" w:rsidRDefault="00145A75" w:rsidP="001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MR / Voditelji</w:t>
            </w:r>
          </w:p>
        </w:tc>
      </w:tr>
      <w:tr w:rsidR="00145A75" w:rsidRPr="00145A75" w14:paraId="555E1D0C" w14:textId="77777777" w:rsidTr="0014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EB089" w14:textId="77777777" w:rsidR="00145A75" w:rsidRPr="00145A75" w:rsidRDefault="00145A75" w:rsidP="00145A75">
            <w:pPr>
              <w:jc w:val="center"/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655" w:type="dxa"/>
            <w:hideMark/>
          </w:tcPr>
          <w:p w14:paraId="6C07550E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Zapisi i registri</w:t>
            </w:r>
          </w:p>
        </w:tc>
        <w:tc>
          <w:tcPr>
            <w:tcW w:w="4111" w:type="dxa"/>
            <w:hideMark/>
          </w:tcPr>
          <w:p w14:paraId="7056D964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ZAP-IMS-xx, RIZ-IMS-01, AO-IMS-01</w:t>
            </w:r>
          </w:p>
        </w:tc>
        <w:tc>
          <w:tcPr>
            <w:tcW w:w="1984" w:type="dxa"/>
            <w:hideMark/>
          </w:tcPr>
          <w:p w14:paraId="4EDED354" w14:textId="77777777" w:rsidR="00145A75" w:rsidRPr="00145A75" w:rsidRDefault="00145A75" w:rsidP="00145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5A7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Izvršitelji</w:t>
            </w:r>
          </w:p>
        </w:tc>
      </w:tr>
    </w:tbl>
    <w:p w14:paraId="55AD2FA5" w14:textId="77777777" w:rsidR="007C03D5" w:rsidRDefault="007C03D5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2B6F7853" w14:textId="2C92A3BB" w:rsidR="004B5302" w:rsidRDefault="004B5302" w:rsidP="004B5302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4B5302">
        <w:rPr>
          <w:rFonts w:ascii="Aptos" w:eastAsia="Times New Roman" w:hAnsi="Aptos" w:cs="Times New Roman"/>
          <w:b/>
          <w:bCs/>
          <w:kern w:val="0"/>
          <w14:ligatures w14:val="none"/>
        </w:rPr>
        <w:t>Napomena</w:t>
      </w:r>
      <w:r w:rsidRPr="004B5302">
        <w:rPr>
          <w:rFonts w:ascii="Aptos" w:eastAsia="Times New Roman" w:hAnsi="Aptos" w:cs="Times New Roman"/>
          <w:kern w:val="0"/>
          <w14:ligatures w14:val="none"/>
        </w:rPr>
        <w:t>: tehnički/projektni dokumenti (nacrti, specifikacije) prate zasebne projektne mape, ali su pod kontrolom ove procedure (verzije, distribucija, povlačenje).</w:t>
      </w:r>
    </w:p>
    <w:p w14:paraId="61565AC8" w14:textId="77777777" w:rsidR="004F39BA" w:rsidRDefault="004F39BA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BCB1051" w14:textId="19AA58FC" w:rsidR="00F014E2" w:rsidRPr="00F014E2" w:rsidRDefault="00F014E2" w:rsidP="00F014E2">
      <w:pPr>
        <w:pStyle w:val="Heading1"/>
      </w:pPr>
      <w:r w:rsidRPr="00F014E2">
        <w:t>UPRAVLJANJE DOKUMENTIMA</w:t>
      </w:r>
    </w:p>
    <w:p w14:paraId="29C40FBD" w14:textId="53DAC540" w:rsidR="00F014E2" w:rsidRPr="00F014E2" w:rsidRDefault="00F014E2" w:rsidP="00F014E2">
      <w:pPr>
        <w:pStyle w:val="Heading2"/>
      </w:pPr>
      <w:r w:rsidRPr="00F014E2">
        <w:t>Izrada i odobravanje</w:t>
      </w:r>
    </w:p>
    <w:p w14:paraId="4FD3AC5A" w14:textId="77777777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Izrada i odobravanje dokumenata mora biti sustavno, sljedivo i u skladu s pravilima IMS-a.</w:t>
      </w:r>
    </w:p>
    <w:p w14:paraId="0687EA24" w14:textId="5524BC7E" w:rsidR="00F014E2" w:rsidRPr="00F014E2" w:rsidRDefault="00F014E2" w:rsidP="0000428F">
      <w:pPr>
        <w:pStyle w:val="ListParagraph"/>
        <w:numPr>
          <w:ilvl w:val="0"/>
          <w:numId w:val="7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Iniciranje dokumenta: potrebu za izradom novog dokumenta ili izmjenom postojećeg može inicirati Direktor, MR, HSE referent ili voditelj gradilišta kada se promijeni proces, zakon ili zahtjev kupca.</w:t>
      </w:r>
    </w:p>
    <w:p w14:paraId="272E1AB5" w14:textId="2AE279E4" w:rsidR="00F014E2" w:rsidRPr="00F014E2" w:rsidRDefault="00F014E2" w:rsidP="0000428F">
      <w:pPr>
        <w:pStyle w:val="ListParagraph"/>
        <w:numPr>
          <w:ilvl w:val="0"/>
          <w:numId w:val="7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Izrada nacrta: dokument izrađuje MR ili osoba koju MR odredi kao autora; koristi se službeni predložak i standardizirano označavanje</w:t>
      </w:r>
      <w:r w:rsidRPr="00263AF0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2EC34B00" w14:textId="3DF40C50" w:rsidR="00F014E2" w:rsidRPr="00F014E2" w:rsidRDefault="00F014E2" w:rsidP="0000428F">
      <w:pPr>
        <w:pStyle w:val="ListParagraph"/>
        <w:numPr>
          <w:ilvl w:val="0"/>
          <w:numId w:val="7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Obavezni elementi svakog dokumenta: naziv, oznaka, verzija, datum izdavanja, vlasnik, odobravatelj, status (aktivno/povu</w:t>
      </w:r>
      <w:r w:rsidR="00674CDA">
        <w:rPr>
          <w:rFonts w:ascii="Aptos" w:eastAsia="Times New Roman" w:hAnsi="Aptos" w:cs="Times New Roman"/>
          <w:kern w:val="0"/>
          <w14:ligatures w14:val="none"/>
        </w:rPr>
        <w:t>č</w:t>
      </w:r>
      <w:r w:rsidRPr="00F014E2">
        <w:rPr>
          <w:rFonts w:ascii="Aptos" w:eastAsia="Times New Roman" w:hAnsi="Aptos" w:cs="Times New Roman"/>
          <w:kern w:val="0"/>
          <w14:ligatures w14:val="none"/>
        </w:rPr>
        <w:t>eno), te poveznica na repozitorij.</w:t>
      </w:r>
    </w:p>
    <w:p w14:paraId="15211026" w14:textId="04519696" w:rsidR="00F014E2" w:rsidRPr="00F014E2" w:rsidRDefault="00F014E2" w:rsidP="0000428F">
      <w:pPr>
        <w:pStyle w:val="ListParagraph"/>
        <w:numPr>
          <w:ilvl w:val="0"/>
          <w:numId w:val="7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Pregled: prije odobrenja, MR pregledava usklađenost dokumenta sa zahtjevima norme i postojećim praksama.</w:t>
      </w:r>
    </w:p>
    <w:p w14:paraId="307550C8" w14:textId="490AB688" w:rsidR="00F014E2" w:rsidRPr="00F014E2" w:rsidRDefault="00F014E2" w:rsidP="0000428F">
      <w:pPr>
        <w:pStyle w:val="ListParagraph"/>
        <w:numPr>
          <w:ilvl w:val="0"/>
          <w:numId w:val="7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Odobravanje:</w:t>
      </w:r>
    </w:p>
    <w:p w14:paraId="1FA8CD5E" w14:textId="3B096888" w:rsidR="00F014E2" w:rsidRPr="00F014E2" w:rsidRDefault="00F014E2" w:rsidP="0000428F">
      <w:pPr>
        <w:pStyle w:val="ListParagraph"/>
        <w:numPr>
          <w:ilvl w:val="0"/>
          <w:numId w:val="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Direktor odobrava sve dokumente razine I–III (politike, priručnike, planove, procedure).</w:t>
      </w:r>
    </w:p>
    <w:p w14:paraId="29DB5848" w14:textId="72FBFD2C" w:rsidR="00F014E2" w:rsidRPr="00F014E2" w:rsidRDefault="00F014E2" w:rsidP="0000428F">
      <w:pPr>
        <w:pStyle w:val="ListParagraph"/>
        <w:numPr>
          <w:ilvl w:val="0"/>
          <w:numId w:val="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MR odobrava obrasce, zapise i upute (razine IV–V).</w:t>
      </w:r>
    </w:p>
    <w:p w14:paraId="5ED6806C" w14:textId="482C8409" w:rsidR="00F014E2" w:rsidRPr="00F014E2" w:rsidRDefault="00F014E2" w:rsidP="0000428F">
      <w:pPr>
        <w:pStyle w:val="ListParagraph"/>
        <w:numPr>
          <w:ilvl w:val="0"/>
          <w:numId w:val="7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Evidencija: svi dokumenti i njihove verzije evidentiraju se u Master listi dokumenata (Prilog A).</w:t>
      </w:r>
    </w:p>
    <w:p w14:paraId="16891354" w14:textId="0F57ACC1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Cilj je osigurati da niti jedan dokument ne postane aktivan bez formalnog odobrenja i zapisa o odobrenju.</w:t>
      </w:r>
    </w:p>
    <w:p w14:paraId="23B734F7" w14:textId="77777777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1F2E3B4F" w14:textId="1CEA31C0" w:rsidR="00F014E2" w:rsidRPr="00F014E2" w:rsidRDefault="00F014E2" w:rsidP="00F014E2">
      <w:pPr>
        <w:pStyle w:val="Heading2"/>
      </w:pPr>
      <w:r w:rsidRPr="00F014E2">
        <w:t>Distribucija i dostupnost</w:t>
      </w:r>
    </w:p>
    <w:p w14:paraId="4BA616B2" w14:textId="03D5EF07" w:rsidR="00F014E2" w:rsidRPr="00DF09FE" w:rsidRDefault="00F014E2" w:rsidP="0000428F">
      <w:pPr>
        <w:pStyle w:val="ListParagraph"/>
        <w:numPr>
          <w:ilvl w:val="0"/>
          <w:numId w:val="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b/>
          <w:bCs/>
          <w:kern w:val="0"/>
          <w14:ligatures w14:val="none"/>
        </w:rPr>
        <w:t>Objava</w:t>
      </w:r>
      <w:r w:rsidRPr="00DF09FE">
        <w:rPr>
          <w:rFonts w:ascii="Aptos" w:eastAsia="Times New Roman" w:hAnsi="Aptos" w:cs="Times New Roman"/>
          <w:kern w:val="0"/>
          <w14:ligatures w14:val="none"/>
        </w:rPr>
        <w:t>: svi aktivni dokumenti IMS-a objavljuju se u elektroničkom repozitoriju (SharePoint / IMS / [kategorija]).</w:t>
      </w:r>
    </w:p>
    <w:p w14:paraId="3DC19211" w14:textId="413F9677" w:rsidR="00F014E2" w:rsidRPr="00DF09FE" w:rsidRDefault="00F014E2" w:rsidP="0000428F">
      <w:pPr>
        <w:pStyle w:val="ListParagraph"/>
        <w:numPr>
          <w:ilvl w:val="0"/>
          <w:numId w:val="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b/>
          <w:bCs/>
          <w:kern w:val="0"/>
          <w14:ligatures w14:val="none"/>
        </w:rPr>
        <w:t>Pristup</w:t>
      </w:r>
      <w:r w:rsidRPr="00DF09FE">
        <w:rPr>
          <w:rFonts w:ascii="Aptos" w:eastAsia="Times New Roman" w:hAnsi="Aptos" w:cs="Times New Roman"/>
          <w:kern w:val="0"/>
          <w14:ligatures w14:val="none"/>
        </w:rPr>
        <w:t>: dokumenti su dostupni svim zaposlenicima u skladu s njihovim ulogama i pravima pristupa.</w:t>
      </w:r>
    </w:p>
    <w:p w14:paraId="460D6321" w14:textId="3F7C328A" w:rsidR="00F014E2" w:rsidRPr="00DF09FE" w:rsidRDefault="00F014E2" w:rsidP="0000428F">
      <w:pPr>
        <w:pStyle w:val="ListParagraph"/>
        <w:numPr>
          <w:ilvl w:val="0"/>
          <w:numId w:val="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b/>
          <w:bCs/>
          <w:kern w:val="0"/>
          <w14:ligatures w14:val="none"/>
        </w:rPr>
        <w:t>Distribucija</w:t>
      </w:r>
      <w:r w:rsidRPr="00DF09FE">
        <w:rPr>
          <w:rFonts w:ascii="Aptos" w:eastAsia="Times New Roman" w:hAnsi="Aptos" w:cs="Times New Roman"/>
          <w:kern w:val="0"/>
          <w14:ligatures w14:val="none"/>
        </w:rPr>
        <w:t>: MR/Administracija automatski obavještava korisnike o novim verzijama putem e-maila ili SharePoint notifikacija.</w:t>
      </w:r>
    </w:p>
    <w:p w14:paraId="0AA0B15F" w14:textId="4C194958" w:rsidR="00F014E2" w:rsidRPr="00DF09FE" w:rsidRDefault="00F014E2" w:rsidP="0000428F">
      <w:pPr>
        <w:pStyle w:val="ListParagraph"/>
        <w:numPr>
          <w:ilvl w:val="0"/>
          <w:numId w:val="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Tiskane kopije</w:t>
      </w:r>
      <w:r w:rsidRPr="00DF09FE">
        <w:rPr>
          <w:rFonts w:ascii="Aptos" w:eastAsia="Times New Roman" w:hAnsi="Aptos" w:cs="Times New Roman"/>
          <w:kern w:val="0"/>
          <w14:ligatures w14:val="none"/>
        </w:rPr>
        <w:t xml:space="preserve">: kada su potrebne na gradilištima, označavaju se crvenim žigom </w:t>
      </w:r>
      <w:r w:rsidR="00C773C5">
        <w:rPr>
          <w:rFonts w:ascii="Aptos" w:eastAsia="Times New Roman" w:hAnsi="Aptos" w:cs="Times New Roman"/>
          <w:kern w:val="0"/>
          <w14:ligatures w14:val="none"/>
        </w:rPr>
        <w:t>"</w:t>
      </w:r>
      <w:r w:rsidRPr="00DF09FE">
        <w:rPr>
          <w:rFonts w:ascii="Aptos" w:eastAsia="Times New Roman" w:hAnsi="Aptos" w:cs="Times New Roman"/>
          <w:kern w:val="0"/>
          <w14:ligatures w14:val="none"/>
        </w:rPr>
        <w:t>NEKONTROLIRANA KOPIJA</w:t>
      </w:r>
      <w:r w:rsidR="00C773C5">
        <w:rPr>
          <w:rFonts w:ascii="Aptos" w:eastAsia="Times New Roman" w:hAnsi="Aptos" w:cs="Times New Roman"/>
          <w:kern w:val="0"/>
          <w14:ligatures w14:val="none"/>
        </w:rPr>
        <w:t>"</w:t>
      </w:r>
      <w:r w:rsidRPr="00DF09FE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7FF9A8CD" w14:textId="7233A23F" w:rsidR="00F014E2" w:rsidRPr="009170FE" w:rsidRDefault="00F014E2" w:rsidP="0000428F">
      <w:pPr>
        <w:pStyle w:val="ListParagraph"/>
        <w:numPr>
          <w:ilvl w:val="0"/>
          <w:numId w:val="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b/>
          <w:bCs/>
          <w:kern w:val="0"/>
          <w14:ligatures w14:val="none"/>
        </w:rPr>
        <w:t>Praćenje distribucije</w:t>
      </w:r>
      <w:r w:rsidRPr="00DF09FE">
        <w:rPr>
          <w:rFonts w:ascii="Aptos" w:eastAsia="Times New Roman" w:hAnsi="Aptos" w:cs="Times New Roman"/>
          <w:kern w:val="0"/>
          <w14:ligatures w14:val="none"/>
        </w:rPr>
        <w:t>: vodi se Distribucijska lista (Prilog D) u kojoj se evidentira datum objave i osobe upoznate s novom verzijom.</w:t>
      </w:r>
    </w:p>
    <w:p w14:paraId="27CDAA7F" w14:textId="29F4C255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Elektronička verzija u repozitoriju uvijek je mjerodavna.</w:t>
      </w:r>
    </w:p>
    <w:p w14:paraId="1812A4E1" w14:textId="77777777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54781EA" w14:textId="1D4EBB62" w:rsidR="00F014E2" w:rsidRPr="00F014E2" w:rsidRDefault="00F014E2" w:rsidP="00DF09FE">
      <w:pPr>
        <w:pStyle w:val="Heading2"/>
      </w:pPr>
      <w:r w:rsidRPr="00F014E2">
        <w:t>Revizije i verzioniranje</w:t>
      </w:r>
    </w:p>
    <w:p w14:paraId="034FDC3B" w14:textId="652E1F39" w:rsidR="00F014E2" w:rsidRPr="00DF09FE" w:rsidRDefault="00F014E2" w:rsidP="0000428F">
      <w:pPr>
        <w:pStyle w:val="ListParagraph"/>
        <w:numPr>
          <w:ilvl w:val="0"/>
          <w:numId w:val="1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kern w:val="0"/>
          <w14:ligatures w14:val="none"/>
        </w:rPr>
        <w:t>Pokretanje revizije: provodi se kada dođe do promjene procesa, zakonskih zahtjeva, nalaza audita, korektivnih radnji ili pr</w:t>
      </w:r>
      <w:r w:rsidR="00674CDA">
        <w:rPr>
          <w:rFonts w:ascii="Aptos" w:eastAsia="Times New Roman" w:hAnsi="Aptos" w:cs="Times New Roman"/>
          <w:kern w:val="0"/>
          <w14:ligatures w14:val="none"/>
        </w:rPr>
        <w:t>ij</w:t>
      </w:r>
      <w:r w:rsidRPr="00DF09FE">
        <w:rPr>
          <w:rFonts w:ascii="Aptos" w:eastAsia="Times New Roman" w:hAnsi="Aptos" w:cs="Times New Roman"/>
          <w:kern w:val="0"/>
          <w14:ligatures w14:val="none"/>
        </w:rPr>
        <w:t>edloga poboljšanja.</w:t>
      </w:r>
    </w:p>
    <w:p w14:paraId="29C07E54" w14:textId="27A39B4F" w:rsidR="00F014E2" w:rsidRPr="00DF09FE" w:rsidRDefault="00F014E2" w:rsidP="0000428F">
      <w:pPr>
        <w:pStyle w:val="ListParagraph"/>
        <w:numPr>
          <w:ilvl w:val="0"/>
          <w:numId w:val="1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kern w:val="0"/>
          <w14:ligatures w14:val="none"/>
        </w:rPr>
        <w:t>Vrste promjena:</w:t>
      </w:r>
    </w:p>
    <w:p w14:paraId="58BB2D84" w14:textId="4A89E53D" w:rsidR="00F014E2" w:rsidRPr="00DF09FE" w:rsidRDefault="00F014E2" w:rsidP="0000428F">
      <w:pPr>
        <w:pStyle w:val="ListParagraph"/>
        <w:numPr>
          <w:ilvl w:val="0"/>
          <w:numId w:val="11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 w:hint="eastAsia"/>
          <w:kern w:val="0"/>
          <w14:ligatures w14:val="none"/>
        </w:rPr>
        <w:t>Manje izmjene (pravopis, format, dodatak bez utjecaja na sadržaj) → nova podverzija (npr. v1.1).</w:t>
      </w:r>
    </w:p>
    <w:p w14:paraId="1FCDF8FF" w14:textId="272C3033" w:rsidR="00F014E2" w:rsidRPr="00DF09FE" w:rsidRDefault="00F014E2" w:rsidP="0000428F">
      <w:pPr>
        <w:pStyle w:val="ListParagraph"/>
        <w:numPr>
          <w:ilvl w:val="0"/>
          <w:numId w:val="11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 w:hint="eastAsia"/>
          <w:kern w:val="0"/>
          <w14:ligatures w14:val="none"/>
        </w:rPr>
        <w:t>Veće izmjene (promjena sadržaja, strukture ili odgovornosti) → nova glavna verzija (npr. v2.0).</w:t>
      </w:r>
    </w:p>
    <w:p w14:paraId="3BD61286" w14:textId="76306B92" w:rsidR="00F014E2" w:rsidRPr="00DF09FE" w:rsidRDefault="00F014E2" w:rsidP="0000428F">
      <w:pPr>
        <w:pStyle w:val="ListParagraph"/>
        <w:numPr>
          <w:ilvl w:val="0"/>
          <w:numId w:val="1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kern w:val="0"/>
          <w14:ligatures w14:val="none"/>
        </w:rPr>
        <w:t>Odobravanje revizije: provodi se istim postupkom kao i kod početnog odobrenja.</w:t>
      </w:r>
    </w:p>
    <w:p w14:paraId="1E9167E3" w14:textId="049DD71A" w:rsidR="00F014E2" w:rsidRPr="00DF09FE" w:rsidRDefault="00F014E2" w:rsidP="0000428F">
      <w:pPr>
        <w:pStyle w:val="ListParagraph"/>
        <w:numPr>
          <w:ilvl w:val="0"/>
          <w:numId w:val="1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kern w:val="0"/>
          <w14:ligatures w14:val="none"/>
        </w:rPr>
        <w:t>Povlačenje starijih verzija: zastarjele verzije arhiviraju se u mapi /POVUČENO i označavaju crvenim žigom “NEAKTIVNO”.</w:t>
      </w:r>
    </w:p>
    <w:p w14:paraId="4B4B34B3" w14:textId="3651AF0D" w:rsidR="00F014E2" w:rsidRPr="00DF09FE" w:rsidRDefault="00F014E2" w:rsidP="0000428F">
      <w:pPr>
        <w:pStyle w:val="ListParagraph"/>
        <w:numPr>
          <w:ilvl w:val="0"/>
          <w:numId w:val="1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kern w:val="0"/>
          <w14:ligatures w14:val="none"/>
        </w:rPr>
        <w:t>Zapis o izmjeni: vodi se u tablici „Povijest verzija“ na kraju svakog dokumenta.</w:t>
      </w:r>
    </w:p>
    <w:p w14:paraId="1F318A93" w14:textId="76B55ECF" w:rsidR="00F014E2" w:rsidRPr="00DF09FE" w:rsidRDefault="00F014E2" w:rsidP="0000428F">
      <w:pPr>
        <w:pStyle w:val="ListParagraph"/>
        <w:numPr>
          <w:ilvl w:val="0"/>
          <w:numId w:val="1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F09FE">
        <w:rPr>
          <w:rFonts w:ascii="Aptos" w:eastAsia="Times New Roman" w:hAnsi="Aptos" w:cs="Times New Roman"/>
          <w:kern w:val="0"/>
          <w14:ligatures w14:val="none"/>
        </w:rPr>
        <w:t>Obavještavanje: MR je odgovoran da sve relevantne strane budu obaviještene o novim verzijama te, po potrebi, organizira kratku obuku.</w:t>
      </w:r>
    </w:p>
    <w:p w14:paraId="4A9DF12F" w14:textId="77777777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13B54374" w14:textId="6C535972" w:rsidR="00F014E2" w:rsidRPr="00F014E2" w:rsidRDefault="00F014E2" w:rsidP="009170FE">
      <w:pPr>
        <w:pStyle w:val="Heading2"/>
      </w:pPr>
      <w:r w:rsidRPr="00F014E2">
        <w:t>Sigurnost i integritet</w:t>
      </w:r>
    </w:p>
    <w:p w14:paraId="2BE96E44" w14:textId="2467AFC8" w:rsidR="00F014E2" w:rsidRPr="009170FE" w:rsidRDefault="00F014E2" w:rsidP="0000428F">
      <w:pPr>
        <w:pStyle w:val="ListParagraph"/>
        <w:numPr>
          <w:ilvl w:val="0"/>
          <w:numId w:val="1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Kontrolirani pristup</w:t>
      </w:r>
      <w:r w:rsidRPr="009170FE">
        <w:rPr>
          <w:rFonts w:ascii="Aptos" w:eastAsia="Times New Roman" w:hAnsi="Aptos" w:cs="Times New Roman"/>
          <w:kern w:val="0"/>
          <w14:ligatures w14:val="none"/>
        </w:rPr>
        <w:t>: elektronički repozitorij (SharePoint) ima definirane razine pristupa:</w:t>
      </w:r>
    </w:p>
    <w:p w14:paraId="3537F83A" w14:textId="38CF55FC" w:rsidR="00F014E2" w:rsidRPr="009170FE" w:rsidRDefault="00F014E2" w:rsidP="0000428F">
      <w:pPr>
        <w:pStyle w:val="ListParagraph"/>
        <w:numPr>
          <w:ilvl w:val="0"/>
          <w:numId w:val="1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Read (čitanje): svi zaposlenici,</w:t>
      </w:r>
    </w:p>
    <w:p w14:paraId="3F3A9486" w14:textId="05228595" w:rsidR="00F014E2" w:rsidRPr="009170FE" w:rsidRDefault="00F014E2" w:rsidP="0000428F">
      <w:pPr>
        <w:pStyle w:val="ListParagraph"/>
        <w:numPr>
          <w:ilvl w:val="0"/>
          <w:numId w:val="1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Edit (uređivanje): MR/Administracija,</w:t>
      </w:r>
    </w:p>
    <w:p w14:paraId="4560AF26" w14:textId="186B6139" w:rsidR="00F014E2" w:rsidRPr="009170FE" w:rsidRDefault="00F014E2" w:rsidP="0000428F">
      <w:pPr>
        <w:pStyle w:val="ListParagraph"/>
        <w:numPr>
          <w:ilvl w:val="0"/>
          <w:numId w:val="1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Approve (odobravanje): Direktor.</w:t>
      </w:r>
    </w:p>
    <w:p w14:paraId="292C0FCF" w14:textId="6A7D951B" w:rsidR="00F014E2" w:rsidRPr="009170FE" w:rsidRDefault="00F014E2" w:rsidP="0000428F">
      <w:pPr>
        <w:pStyle w:val="ListParagraph"/>
        <w:numPr>
          <w:ilvl w:val="0"/>
          <w:numId w:val="1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Zaštita integriteta</w:t>
      </w:r>
      <w:r w:rsidRPr="009170FE">
        <w:rPr>
          <w:rFonts w:ascii="Aptos" w:eastAsia="Times New Roman" w:hAnsi="Aptos" w:cs="Times New Roman"/>
          <w:kern w:val="0"/>
          <w14:ligatures w14:val="none"/>
        </w:rPr>
        <w:t>: svi dokumenti su zaštićeni od neovlaštene izmjene ili brisanja.</w:t>
      </w:r>
    </w:p>
    <w:p w14:paraId="1A674B39" w14:textId="5CFD35FA" w:rsidR="00F014E2" w:rsidRPr="009170FE" w:rsidRDefault="00F014E2" w:rsidP="0000428F">
      <w:pPr>
        <w:pStyle w:val="ListParagraph"/>
        <w:numPr>
          <w:ilvl w:val="0"/>
          <w:numId w:val="1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Sigurnosna kopija</w:t>
      </w:r>
      <w:r w:rsidRPr="009170FE">
        <w:rPr>
          <w:rFonts w:ascii="Aptos" w:eastAsia="Times New Roman" w:hAnsi="Aptos" w:cs="Times New Roman"/>
          <w:kern w:val="0"/>
          <w14:ligatures w14:val="none"/>
        </w:rPr>
        <w:t>: IT osigurava dnevni backup repozitorija.</w:t>
      </w:r>
    </w:p>
    <w:p w14:paraId="07BD8714" w14:textId="790C9853" w:rsidR="00F014E2" w:rsidRPr="009170FE" w:rsidRDefault="00F014E2" w:rsidP="0000428F">
      <w:pPr>
        <w:pStyle w:val="ListParagraph"/>
        <w:numPr>
          <w:ilvl w:val="0"/>
          <w:numId w:val="1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Revizijski trag (audit trail):</w:t>
      </w:r>
      <w:r w:rsidRPr="009170FE">
        <w:rPr>
          <w:rFonts w:ascii="Aptos" w:eastAsia="Times New Roman" w:hAnsi="Aptos" w:cs="Times New Roman"/>
          <w:kern w:val="0"/>
          <w14:ligatures w14:val="none"/>
        </w:rPr>
        <w:t xml:space="preserve"> promjene datoteka i verzije automatski se bilježe u sustavu.</w:t>
      </w:r>
    </w:p>
    <w:p w14:paraId="7C672357" w14:textId="516CB8BE" w:rsidR="00F014E2" w:rsidRPr="009170FE" w:rsidRDefault="00F014E2" w:rsidP="0000428F">
      <w:pPr>
        <w:pStyle w:val="ListParagraph"/>
        <w:numPr>
          <w:ilvl w:val="0"/>
          <w:numId w:val="1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Papirnati dokumenti</w:t>
      </w:r>
      <w:r w:rsidRPr="009170FE">
        <w:rPr>
          <w:rFonts w:ascii="Aptos" w:eastAsia="Times New Roman" w:hAnsi="Aptos" w:cs="Times New Roman"/>
          <w:kern w:val="0"/>
          <w14:ligatures w14:val="none"/>
        </w:rPr>
        <w:t>: pohranjuju se u zaključanim ormarićima; pristup ima samo MR i Direktor.</w:t>
      </w:r>
    </w:p>
    <w:p w14:paraId="1BC3C049" w14:textId="250DDDE5" w:rsidR="00F014E2" w:rsidRPr="00F014E2" w:rsidRDefault="00F014E2" w:rsidP="00F014E2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Cilj</w:t>
      </w:r>
      <w:r w:rsidRPr="00F014E2">
        <w:rPr>
          <w:rFonts w:ascii="Aptos" w:eastAsia="Times New Roman" w:hAnsi="Aptos" w:cs="Times New Roman"/>
          <w:kern w:val="0"/>
          <w14:ligatures w14:val="none"/>
        </w:rPr>
        <w:t>: zajamčiti da su svi dokumenti vjerodostojni, dostupni i zaštićeni od gubitka ili neovlaštene izmjene.</w:t>
      </w:r>
    </w:p>
    <w:p w14:paraId="48B21D1C" w14:textId="7B18074C" w:rsidR="00F014E2" w:rsidRPr="00F014E2" w:rsidRDefault="00F014E2" w:rsidP="009170FE">
      <w:pPr>
        <w:pStyle w:val="Heading1"/>
      </w:pPr>
      <w:r w:rsidRPr="00F014E2">
        <w:t>UPRAVLJANJE ZAPISIMA</w:t>
      </w:r>
    </w:p>
    <w:p w14:paraId="3092CB61" w14:textId="79B62D11" w:rsidR="00F014E2" w:rsidRPr="00F014E2" w:rsidRDefault="00F014E2" w:rsidP="009170FE">
      <w:pPr>
        <w:pStyle w:val="Heading2"/>
      </w:pPr>
      <w:r w:rsidRPr="00F014E2">
        <w:t>Definicija</w:t>
      </w:r>
    </w:p>
    <w:p w14:paraId="7D426605" w14:textId="77777777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Zapis je dokaz da se određena aktivnost provela u skladu s IMS-om i njegovim zahtjevima.</w:t>
      </w:r>
    </w:p>
    <w:p w14:paraId="7750CA6B" w14:textId="77777777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Primjeri: zapisnik sastanka, izvješće o auditu, lista prisutnosti na obuci, PKI zapisnik, očevidnik otpada, rezultat ispitivanja ili potpisan ugovor s dobavljačem.</w:t>
      </w:r>
    </w:p>
    <w:p w14:paraId="4DEA04FE" w14:textId="77777777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lastRenderedPageBreak/>
        <w:t>Zapisi se ne revidiraju, već se, ako su pogrešno ispunjeni, poništavaju novim zapisom uz jasno označavanje „STORNIRANO“.</w:t>
      </w:r>
    </w:p>
    <w:p w14:paraId="25CE69CE" w14:textId="77777777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3D2399E0" w14:textId="7C8DB15F" w:rsidR="00F014E2" w:rsidRPr="00F014E2" w:rsidRDefault="00F014E2" w:rsidP="009170FE">
      <w:pPr>
        <w:pStyle w:val="Heading2"/>
      </w:pPr>
      <w:r w:rsidRPr="00F014E2">
        <w:t>Vođenje i čuvanje</w:t>
      </w:r>
    </w:p>
    <w:p w14:paraId="19D2ECCF" w14:textId="30CD0993" w:rsidR="00F014E2" w:rsidRPr="009170FE" w:rsidRDefault="00F014E2" w:rsidP="0000428F">
      <w:pPr>
        <w:pStyle w:val="ListParagraph"/>
        <w:numPr>
          <w:ilvl w:val="0"/>
          <w:numId w:val="1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Svaki zapis popunjava odgovorna osoba odmah po završetku aktivnosti.</w:t>
      </w:r>
    </w:p>
    <w:p w14:paraId="4BD39126" w14:textId="44F506C6" w:rsidR="00F014E2" w:rsidRPr="009170FE" w:rsidRDefault="00F014E2" w:rsidP="0000428F">
      <w:pPr>
        <w:pStyle w:val="ListParagraph"/>
        <w:numPr>
          <w:ilvl w:val="0"/>
          <w:numId w:val="1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MR vodi Registar zapisa IMS (Prilog C) u kojem su navedeni svi zapisi, povezana procedura, lokacija i rok čuvanja.</w:t>
      </w:r>
    </w:p>
    <w:p w14:paraId="0E743161" w14:textId="0711A084" w:rsidR="00F014E2" w:rsidRPr="009170FE" w:rsidRDefault="00F014E2" w:rsidP="0000428F">
      <w:pPr>
        <w:pStyle w:val="ListParagraph"/>
        <w:numPr>
          <w:ilvl w:val="0"/>
          <w:numId w:val="1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Zapisi se mogu voditi u fizičkom (papirnatom) ili elektroničkom obliku, ovisno o prirodi aktivnosti.</w:t>
      </w:r>
    </w:p>
    <w:p w14:paraId="1A971029" w14:textId="4A479F7A" w:rsidR="00F014E2" w:rsidRPr="009170FE" w:rsidRDefault="00F014E2" w:rsidP="0000428F">
      <w:pPr>
        <w:pStyle w:val="ListParagraph"/>
        <w:numPr>
          <w:ilvl w:val="0"/>
          <w:numId w:val="1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MR provodi redoviti pregled kompletnosti zapisa najmanje jednom godišnje ili prije internog audita.</w:t>
      </w:r>
    </w:p>
    <w:p w14:paraId="3053B808" w14:textId="38BDD5A6" w:rsidR="00F014E2" w:rsidRPr="009170FE" w:rsidRDefault="00F014E2" w:rsidP="0000428F">
      <w:pPr>
        <w:pStyle w:val="ListParagraph"/>
        <w:numPr>
          <w:ilvl w:val="0"/>
          <w:numId w:val="1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Zapisi moraju biti čitki, potpisani (ako se primjenjuje) i dostupni auditorima.</w:t>
      </w:r>
    </w:p>
    <w:p w14:paraId="16C7DB28" w14:textId="77777777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A0ED160" w14:textId="79A11E53" w:rsidR="00F014E2" w:rsidRPr="00F014E2" w:rsidRDefault="00F014E2" w:rsidP="009170FE">
      <w:pPr>
        <w:pStyle w:val="Heading2"/>
      </w:pPr>
      <w:r w:rsidRPr="00F014E2">
        <w:t>Vrijeme čuvanja</w:t>
      </w:r>
    </w:p>
    <w:p w14:paraId="500E7B20" w14:textId="37049150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014E2">
        <w:rPr>
          <w:rFonts w:ascii="Aptos" w:eastAsia="Times New Roman" w:hAnsi="Aptos" w:cs="Times New Roman"/>
          <w:kern w:val="0"/>
          <w14:ligatures w14:val="none"/>
        </w:rPr>
        <w:t>Minimalno vrijeme čuvanja iznosi 3 godine, osim ako zakonski propisi ne određuju dulje razdoblje.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3952"/>
      </w:tblGrid>
      <w:tr w:rsidR="009170FE" w:rsidRPr="009170FE" w14:paraId="49D643E4" w14:textId="77777777" w:rsidTr="0091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593A3951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Vrsta zapisa</w:t>
            </w:r>
          </w:p>
        </w:tc>
        <w:tc>
          <w:tcPr>
            <w:tcW w:w="2835" w:type="dxa"/>
          </w:tcPr>
          <w:p w14:paraId="29B5B543" w14:textId="77777777" w:rsidR="009170FE" w:rsidRPr="009170FE" w:rsidRDefault="009170FE" w:rsidP="00437A7F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Rok čuvanja</w:t>
            </w:r>
          </w:p>
        </w:tc>
        <w:tc>
          <w:tcPr>
            <w:tcW w:w="3952" w:type="dxa"/>
          </w:tcPr>
          <w:p w14:paraId="3AF7A734" w14:textId="77777777" w:rsidR="009170FE" w:rsidRPr="009170FE" w:rsidRDefault="009170FE" w:rsidP="00437A7F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Lokacija</w:t>
            </w:r>
          </w:p>
        </w:tc>
      </w:tr>
      <w:tr w:rsidR="009170FE" w:rsidRPr="009170FE" w14:paraId="67FAB710" w14:textId="77777777" w:rsidTr="0091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F75F0A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Zapisnik audita</w:t>
            </w:r>
          </w:p>
        </w:tc>
        <w:tc>
          <w:tcPr>
            <w:tcW w:w="2835" w:type="dxa"/>
          </w:tcPr>
          <w:p w14:paraId="1C05DAFA" w14:textId="77777777" w:rsidR="009170FE" w:rsidRPr="009170FE" w:rsidRDefault="009170FE" w:rsidP="00437A7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3 godine</w:t>
            </w:r>
          </w:p>
        </w:tc>
        <w:tc>
          <w:tcPr>
            <w:tcW w:w="3952" w:type="dxa"/>
          </w:tcPr>
          <w:p w14:paraId="27AE6238" w14:textId="77777777" w:rsidR="009170FE" w:rsidRPr="009170FE" w:rsidRDefault="009170FE" w:rsidP="00437A7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SharePoint / IMS / Audit</w:t>
            </w:r>
          </w:p>
        </w:tc>
      </w:tr>
      <w:tr w:rsidR="009170FE" w:rsidRPr="009170FE" w14:paraId="04C5DCFA" w14:textId="77777777" w:rsidTr="00917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4DCDE9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Očevidnik otpada</w:t>
            </w:r>
          </w:p>
        </w:tc>
        <w:tc>
          <w:tcPr>
            <w:tcW w:w="2835" w:type="dxa"/>
          </w:tcPr>
          <w:p w14:paraId="7BE1291A" w14:textId="77777777" w:rsidR="009170FE" w:rsidRPr="009170FE" w:rsidRDefault="009170FE" w:rsidP="00437A7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5 godina</w:t>
            </w:r>
          </w:p>
        </w:tc>
        <w:tc>
          <w:tcPr>
            <w:tcW w:w="3952" w:type="dxa"/>
          </w:tcPr>
          <w:p w14:paraId="07F2B2E6" w14:textId="77777777" w:rsidR="009170FE" w:rsidRPr="009170FE" w:rsidRDefault="009170FE" w:rsidP="00437A7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SharePoint / IMS / Okoliš</w:t>
            </w:r>
          </w:p>
        </w:tc>
      </w:tr>
      <w:tr w:rsidR="009170FE" w:rsidRPr="009170FE" w14:paraId="42269F58" w14:textId="77777777" w:rsidTr="0091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5BB17DF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Zapisnik o obuci</w:t>
            </w:r>
          </w:p>
        </w:tc>
        <w:tc>
          <w:tcPr>
            <w:tcW w:w="2835" w:type="dxa"/>
          </w:tcPr>
          <w:p w14:paraId="658F9090" w14:textId="77777777" w:rsidR="009170FE" w:rsidRPr="009170FE" w:rsidRDefault="009170FE" w:rsidP="00437A7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3 godine</w:t>
            </w:r>
          </w:p>
        </w:tc>
        <w:tc>
          <w:tcPr>
            <w:tcW w:w="3952" w:type="dxa"/>
          </w:tcPr>
          <w:p w14:paraId="4FA9DA40" w14:textId="77777777" w:rsidR="009170FE" w:rsidRPr="009170FE" w:rsidRDefault="009170FE" w:rsidP="00437A7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SharePoint / HR / Edukacije</w:t>
            </w:r>
          </w:p>
        </w:tc>
      </w:tr>
      <w:tr w:rsidR="009170FE" w:rsidRPr="009170FE" w14:paraId="7873A506" w14:textId="77777777" w:rsidTr="00917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BBC17E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PKI zapisnik i ispitivanja</w:t>
            </w:r>
          </w:p>
        </w:tc>
        <w:tc>
          <w:tcPr>
            <w:tcW w:w="2835" w:type="dxa"/>
          </w:tcPr>
          <w:p w14:paraId="63FAE666" w14:textId="77777777" w:rsidR="009170FE" w:rsidRPr="009170FE" w:rsidRDefault="009170FE" w:rsidP="00437A7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10 godina</w:t>
            </w:r>
          </w:p>
        </w:tc>
        <w:tc>
          <w:tcPr>
            <w:tcW w:w="3952" w:type="dxa"/>
          </w:tcPr>
          <w:p w14:paraId="2B65B8EA" w14:textId="77777777" w:rsidR="009170FE" w:rsidRPr="009170FE" w:rsidRDefault="009170FE" w:rsidP="00437A7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SharePoint / IMS / Gradilišta</w:t>
            </w:r>
          </w:p>
        </w:tc>
      </w:tr>
      <w:tr w:rsidR="009170FE" w:rsidRPr="009170FE" w14:paraId="5BCCDBFF" w14:textId="77777777" w:rsidTr="0091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8EC3FB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Zapisnik Upravine ocjene</w:t>
            </w:r>
          </w:p>
        </w:tc>
        <w:tc>
          <w:tcPr>
            <w:tcW w:w="2835" w:type="dxa"/>
          </w:tcPr>
          <w:p w14:paraId="0B011DC6" w14:textId="77777777" w:rsidR="009170FE" w:rsidRPr="009170FE" w:rsidRDefault="009170FE" w:rsidP="00437A7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3 godine</w:t>
            </w:r>
          </w:p>
        </w:tc>
        <w:tc>
          <w:tcPr>
            <w:tcW w:w="3952" w:type="dxa"/>
          </w:tcPr>
          <w:p w14:paraId="44DFE123" w14:textId="77777777" w:rsidR="009170FE" w:rsidRPr="009170FE" w:rsidRDefault="009170FE" w:rsidP="00437A7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SharePoint / IMS / UO</w:t>
            </w:r>
          </w:p>
        </w:tc>
      </w:tr>
      <w:tr w:rsidR="009170FE" w:rsidRPr="009170FE" w14:paraId="7F43235C" w14:textId="77777777" w:rsidTr="00917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D20AF22" w14:textId="77777777" w:rsidR="009170FE" w:rsidRPr="009170FE" w:rsidRDefault="009170FE" w:rsidP="00437A7F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Računovodstveni zapisi</w:t>
            </w:r>
          </w:p>
        </w:tc>
        <w:tc>
          <w:tcPr>
            <w:tcW w:w="2835" w:type="dxa"/>
          </w:tcPr>
          <w:p w14:paraId="49EBA1F6" w14:textId="77777777" w:rsidR="009170FE" w:rsidRPr="009170FE" w:rsidRDefault="009170FE" w:rsidP="00437A7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11 godina</w:t>
            </w:r>
          </w:p>
        </w:tc>
        <w:tc>
          <w:tcPr>
            <w:tcW w:w="3952" w:type="dxa"/>
          </w:tcPr>
          <w:p w14:paraId="6FB148CF" w14:textId="77777777" w:rsidR="009170FE" w:rsidRPr="009170FE" w:rsidRDefault="009170FE" w:rsidP="00437A7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9170F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Financije / Arhiva</w:t>
            </w:r>
          </w:p>
        </w:tc>
      </w:tr>
    </w:tbl>
    <w:p w14:paraId="6C4C914D" w14:textId="77777777" w:rsidR="00F014E2" w:rsidRPr="00F014E2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2F2D30AC" w14:textId="58643B62" w:rsidR="00F014E2" w:rsidRPr="00F014E2" w:rsidRDefault="00F014E2" w:rsidP="009170FE">
      <w:pPr>
        <w:pStyle w:val="Heading2"/>
      </w:pPr>
      <w:r w:rsidRPr="00F014E2">
        <w:t>Arhiviranje i brisanje</w:t>
      </w:r>
    </w:p>
    <w:p w14:paraId="73B0F0C7" w14:textId="1D901A99" w:rsidR="00F014E2" w:rsidRPr="009170FE" w:rsidRDefault="00F014E2" w:rsidP="0000428F">
      <w:pPr>
        <w:pStyle w:val="ListParagraph"/>
        <w:numPr>
          <w:ilvl w:val="0"/>
          <w:numId w:val="1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Nakon isteka roka čuvanja, MR provodi pregled opravdanosti brisanja uz konzultaciju s Direktorom.</w:t>
      </w:r>
    </w:p>
    <w:p w14:paraId="6611E845" w14:textId="3C591169" w:rsidR="00F014E2" w:rsidRPr="009170FE" w:rsidRDefault="00F014E2" w:rsidP="0000428F">
      <w:pPr>
        <w:pStyle w:val="ListParagraph"/>
        <w:numPr>
          <w:ilvl w:val="0"/>
          <w:numId w:val="1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Ako zapis više nije potreban za dokaz sukladnosti, može se ukloniti iz sustava, uz izradu Zapisnika o brisanju (koji se čuva 3 godine).</w:t>
      </w:r>
    </w:p>
    <w:p w14:paraId="58088125" w14:textId="3FFDBAF7" w:rsidR="00F014E2" w:rsidRPr="009170FE" w:rsidRDefault="00F014E2" w:rsidP="0000428F">
      <w:pPr>
        <w:pStyle w:val="ListParagraph"/>
        <w:numPr>
          <w:ilvl w:val="0"/>
          <w:numId w:val="1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Elektronički zapisi brišu se iz repozitorija samo uz pisano odobrenje Direktora.</w:t>
      </w:r>
    </w:p>
    <w:p w14:paraId="594F5FBA" w14:textId="03FA7D10" w:rsidR="00F014E2" w:rsidRPr="009170FE" w:rsidRDefault="00F014E2" w:rsidP="0000428F">
      <w:pPr>
        <w:pStyle w:val="ListParagraph"/>
        <w:numPr>
          <w:ilvl w:val="0"/>
          <w:numId w:val="1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Papirnati zapisi uništavaju se mehaničkim rezanjem (shredder) uz prisutnost MR-a ili ovlaštene osobe.</w:t>
      </w:r>
    </w:p>
    <w:p w14:paraId="1ECF4E70" w14:textId="6EAFF35B" w:rsidR="00F014E2" w:rsidRPr="009170FE" w:rsidRDefault="00F014E2" w:rsidP="0000428F">
      <w:pPr>
        <w:pStyle w:val="ListParagraph"/>
        <w:numPr>
          <w:ilvl w:val="0"/>
          <w:numId w:val="1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kern w:val="0"/>
          <w14:ligatures w14:val="none"/>
        </w:rPr>
        <w:t>O brisanju ili uništavanju vodi se evidencija s datumom, nazivom dokumenta i potpisima odgovornih osoba.</w:t>
      </w:r>
    </w:p>
    <w:p w14:paraId="52BE15CF" w14:textId="492E05D5" w:rsidR="00F903E4" w:rsidRDefault="00F014E2" w:rsidP="009170F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9170FE">
        <w:rPr>
          <w:rFonts w:ascii="Aptos" w:eastAsia="Times New Roman" w:hAnsi="Aptos" w:cs="Times New Roman"/>
          <w:b/>
          <w:bCs/>
          <w:kern w:val="0"/>
          <w14:ligatures w14:val="none"/>
        </w:rPr>
        <w:t>Svrha</w:t>
      </w:r>
      <w:r w:rsidRPr="00F014E2">
        <w:rPr>
          <w:rFonts w:ascii="Aptos" w:eastAsia="Times New Roman" w:hAnsi="Aptos" w:cs="Times New Roman"/>
          <w:kern w:val="0"/>
          <w14:ligatures w14:val="none"/>
        </w:rPr>
        <w:t>: osigurati da se zapisi čuvaju dovoljno dugo za potrebe dokazivanja, ali ne duže nego što je potrebno, u skladu s načelima učinkovitosti i zaštite podataka.</w:t>
      </w:r>
    </w:p>
    <w:p w14:paraId="523A7C51" w14:textId="09CFBE97" w:rsidR="00D2671A" w:rsidRDefault="00D2671A" w:rsidP="00D2671A">
      <w:pPr>
        <w:pStyle w:val="Heading1"/>
      </w:pPr>
      <w:r>
        <w:t>VANJSKI DOKUMENTI – PREDLOŽAK TEKSTA</w:t>
      </w:r>
    </w:p>
    <w:p w14:paraId="46EDD6FF" w14:textId="77777777" w:rsidR="00D2671A" w:rsidRPr="00D2671A" w:rsidRDefault="00D2671A" w:rsidP="00D2671A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2671A">
        <w:rPr>
          <w:rFonts w:ascii="Aptos" w:eastAsia="Times New Roman" w:hAnsi="Aptos" w:cs="Times New Roman"/>
          <w:kern w:val="0"/>
          <w14:ligatures w14:val="none"/>
        </w:rPr>
        <w:t>Vanjski dokumenti (zakoni, norme, projektna dokumentacija, upute proizvođača) podliježu ovoj proceduri.</w:t>
      </w:r>
    </w:p>
    <w:p w14:paraId="2D5DD0E0" w14:textId="77777777" w:rsidR="00D2671A" w:rsidRPr="00D2671A" w:rsidRDefault="00D2671A" w:rsidP="00D2671A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2671A">
        <w:rPr>
          <w:rFonts w:ascii="Aptos" w:eastAsia="Times New Roman" w:hAnsi="Aptos" w:cs="Times New Roman"/>
          <w:kern w:val="0"/>
          <w14:ligatures w14:val="none"/>
        </w:rPr>
        <w:t>MR vodi Evidenciju vanjskih dokumenata (popis izvora i načina praćenja važeće verzije).</w:t>
      </w:r>
    </w:p>
    <w:p w14:paraId="0322EBDC" w14:textId="5CBC9F0B" w:rsidR="00D2671A" w:rsidRPr="00DE58A2" w:rsidRDefault="00D2671A" w:rsidP="00DE58A2">
      <w:pPr>
        <w:pStyle w:val="ListParagraph"/>
        <w:numPr>
          <w:ilvl w:val="0"/>
          <w:numId w:val="1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E58A2">
        <w:rPr>
          <w:rFonts w:ascii="Aptos" w:eastAsia="Times New Roman" w:hAnsi="Aptos" w:cs="Times New Roman"/>
          <w:kern w:val="0"/>
          <w14:ligatures w14:val="none"/>
        </w:rPr>
        <w:lastRenderedPageBreak/>
        <w:t>Zakoni/NN: praćenje kroz RZZ i PUZ; veze na službene portale.</w:t>
      </w:r>
    </w:p>
    <w:p w14:paraId="6DBEF929" w14:textId="4B2E5052" w:rsidR="00D2671A" w:rsidRPr="00DE58A2" w:rsidRDefault="00D2671A" w:rsidP="00DE58A2">
      <w:pPr>
        <w:pStyle w:val="ListParagraph"/>
        <w:numPr>
          <w:ilvl w:val="0"/>
          <w:numId w:val="1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E58A2">
        <w:rPr>
          <w:rFonts w:ascii="Aptos" w:eastAsia="Times New Roman" w:hAnsi="Aptos" w:cs="Times New Roman"/>
          <w:kern w:val="0"/>
          <w14:ligatures w14:val="none"/>
        </w:rPr>
        <w:t>Norme: praćenje kroz pretplatu/portal HZN.</w:t>
      </w:r>
    </w:p>
    <w:p w14:paraId="52699A79" w14:textId="4ACC4623" w:rsidR="00D2671A" w:rsidRPr="00DE58A2" w:rsidRDefault="00D2671A" w:rsidP="00DE58A2">
      <w:pPr>
        <w:pStyle w:val="ListParagraph"/>
        <w:numPr>
          <w:ilvl w:val="0"/>
          <w:numId w:val="19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E58A2">
        <w:rPr>
          <w:rFonts w:ascii="Aptos" w:eastAsia="Times New Roman" w:hAnsi="Aptos" w:cs="Times New Roman"/>
          <w:kern w:val="0"/>
          <w14:ligatures w14:val="none"/>
        </w:rPr>
        <w:t>Projektna dokumentacija: revizije/nacrti s oznakama revidiranja; zastarjele verzije se povlače s gradilišta bez odgode.</w:t>
      </w:r>
    </w:p>
    <w:p w14:paraId="2DB53BA7" w14:textId="3857F909" w:rsidR="00D2671A" w:rsidRDefault="00D2671A" w:rsidP="00D2671A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D2671A">
        <w:rPr>
          <w:rFonts w:ascii="Aptos" w:eastAsia="Times New Roman" w:hAnsi="Aptos" w:cs="Times New Roman"/>
          <w:kern w:val="0"/>
          <w14:ligatures w14:val="none"/>
        </w:rPr>
        <w:t>Svaka distribucija/izmjena projektnih crteža evidentira se u distribucijskoj listi projekta.</w:t>
      </w:r>
    </w:p>
    <w:p w14:paraId="62561E47" w14:textId="77777777" w:rsidR="00DE58A2" w:rsidRDefault="00DE58A2" w:rsidP="00D2671A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0C1B79FE" w14:textId="7CF9E9FA" w:rsidR="004B5302" w:rsidRPr="003F2622" w:rsidRDefault="003F2622" w:rsidP="003F2622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3F2622">
        <w:rPr>
          <w:rFonts w:ascii="Aptos" w:hAnsi="Aptos" w:cs="Times New Roman"/>
          <w:kern w:val="0"/>
          <w14:ligatures w14:val="none"/>
        </w:rPr>
        <w:t>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623"/>
        <w:gridCol w:w="6827"/>
      </w:tblGrid>
      <w:tr w:rsidR="0000428F" w:rsidRPr="0000428F" w14:paraId="44E17E45" w14:textId="77777777" w:rsidTr="00004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A2F96E5" w14:textId="77777777" w:rsidR="0000428F" w:rsidRPr="0000428F" w:rsidRDefault="0000428F" w:rsidP="0000428F">
            <w:pPr>
              <w:spacing w:before="100" w:beforeAutospacing="1" w:after="100" w:afterAutospacing="1"/>
              <w:jc w:val="center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Funkcija</w:t>
            </w:r>
          </w:p>
        </w:tc>
        <w:tc>
          <w:tcPr>
            <w:tcW w:w="0" w:type="auto"/>
            <w:hideMark/>
          </w:tcPr>
          <w:p w14:paraId="1EBC9D0B" w14:textId="77777777" w:rsidR="0000428F" w:rsidRPr="0000428F" w:rsidRDefault="0000428F" w:rsidP="0000428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Odgovornosti</w:t>
            </w:r>
          </w:p>
        </w:tc>
      </w:tr>
      <w:tr w:rsidR="0000428F" w:rsidRPr="0000428F" w14:paraId="60D5EB30" w14:textId="77777777" w:rsidTr="00004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B5FDA7" w14:textId="77777777" w:rsidR="0000428F" w:rsidRPr="0000428F" w:rsidRDefault="0000428F" w:rsidP="0000428F">
            <w:pPr>
              <w:spacing w:before="100" w:beforeAutospacing="1" w:after="100" w:afterAutospacing="1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b/>
                <w:bCs/>
                <w:kern w:val="0"/>
                <w:sz w:val="22"/>
                <w:szCs w:val="22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75D0A850" w14:textId="77777777" w:rsidR="0000428F" w:rsidRPr="0000428F" w:rsidRDefault="0000428F" w:rsidP="0000428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Odobrava dokumente razine I–III; osigurava resurse.</w:t>
            </w:r>
          </w:p>
        </w:tc>
      </w:tr>
      <w:tr w:rsidR="0000428F" w:rsidRPr="0000428F" w14:paraId="680DD941" w14:textId="77777777" w:rsidTr="00004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AC8075" w14:textId="77777777" w:rsidR="0000428F" w:rsidRPr="0000428F" w:rsidRDefault="0000428F" w:rsidP="0000428F">
            <w:pPr>
              <w:spacing w:before="100" w:beforeAutospacing="1" w:after="100" w:afterAutospacing="1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b/>
                <w:bCs/>
                <w:kern w:val="0"/>
                <w:sz w:val="22"/>
                <w:szCs w:val="22"/>
                <w14:ligatures w14:val="none"/>
              </w:rPr>
              <w:t>MR / Administracija</w:t>
            </w:r>
          </w:p>
        </w:tc>
        <w:tc>
          <w:tcPr>
            <w:tcW w:w="0" w:type="auto"/>
            <w:hideMark/>
          </w:tcPr>
          <w:p w14:paraId="39C8D12F" w14:textId="77777777" w:rsidR="0000428F" w:rsidRPr="0000428F" w:rsidRDefault="0000428F" w:rsidP="0000428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Izrada, revizija, objava i kontrola dokumenata; vo</w:t>
            </w:r>
            <w:r w:rsidRPr="0000428F">
              <w:rPr>
                <w:rFonts w:eastAsiaTheme="majorEastAsia" w:cs="Cambria"/>
                <w:kern w:val="0"/>
                <w:sz w:val="22"/>
                <w:szCs w:val="22"/>
                <w14:ligatures w14:val="none"/>
              </w:rPr>
              <w:t>đ</w:t>
            </w: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enje registra zapisa.</w:t>
            </w:r>
          </w:p>
        </w:tc>
      </w:tr>
      <w:tr w:rsidR="0000428F" w:rsidRPr="0000428F" w14:paraId="6985D91D" w14:textId="77777777" w:rsidTr="00004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548301" w14:textId="77777777" w:rsidR="0000428F" w:rsidRPr="0000428F" w:rsidRDefault="0000428F" w:rsidP="0000428F">
            <w:pPr>
              <w:spacing w:before="100" w:beforeAutospacing="1" w:after="100" w:afterAutospacing="1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b/>
                <w:bCs/>
                <w:kern w:val="0"/>
                <w:sz w:val="22"/>
                <w:szCs w:val="22"/>
                <w14:ligatures w14:val="none"/>
              </w:rPr>
              <w:t>Voditelji gradilišta / HSE</w:t>
            </w:r>
          </w:p>
        </w:tc>
        <w:tc>
          <w:tcPr>
            <w:tcW w:w="0" w:type="auto"/>
            <w:hideMark/>
          </w:tcPr>
          <w:p w14:paraId="2332A8E3" w14:textId="77777777" w:rsidR="0000428F" w:rsidRPr="0000428F" w:rsidRDefault="0000428F" w:rsidP="0000428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Korištenje važe</w:t>
            </w:r>
            <w:r w:rsidRPr="0000428F">
              <w:rPr>
                <w:rFonts w:eastAsiaTheme="majorEastAsia" w:cs="Cambria"/>
                <w:kern w:val="0"/>
                <w:sz w:val="22"/>
                <w:szCs w:val="22"/>
                <w14:ligatures w14:val="none"/>
              </w:rPr>
              <w:t>ć</w:t>
            </w: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ih verzija; vo</w:t>
            </w:r>
            <w:r w:rsidRPr="0000428F">
              <w:rPr>
                <w:rFonts w:eastAsiaTheme="majorEastAsia" w:cs="Cambria"/>
                <w:kern w:val="0"/>
                <w:sz w:val="22"/>
                <w:szCs w:val="22"/>
                <w14:ligatures w14:val="none"/>
              </w:rPr>
              <w:t>đ</w:t>
            </w: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enje i dostava zapisa.</w:t>
            </w:r>
          </w:p>
        </w:tc>
      </w:tr>
      <w:tr w:rsidR="0000428F" w:rsidRPr="0000428F" w14:paraId="378A8770" w14:textId="77777777" w:rsidTr="00004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E726C5" w14:textId="77777777" w:rsidR="0000428F" w:rsidRPr="0000428F" w:rsidRDefault="0000428F" w:rsidP="0000428F">
            <w:pPr>
              <w:spacing w:before="100" w:beforeAutospacing="1" w:after="100" w:afterAutospacing="1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b/>
                <w:bCs/>
                <w:kern w:val="0"/>
                <w:sz w:val="22"/>
                <w:szCs w:val="22"/>
                <w14:ligatures w14:val="none"/>
              </w:rPr>
              <w:t>Zaposlenici</w:t>
            </w:r>
          </w:p>
        </w:tc>
        <w:tc>
          <w:tcPr>
            <w:tcW w:w="0" w:type="auto"/>
            <w:hideMark/>
          </w:tcPr>
          <w:p w14:paraId="14C7295D" w14:textId="77777777" w:rsidR="0000428F" w:rsidRPr="0000428F" w:rsidRDefault="0000428F" w:rsidP="0000428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</w:pPr>
            <w:r w:rsidRPr="0000428F">
              <w:rPr>
                <w:rFonts w:eastAsiaTheme="majorEastAsia" w:cs="Times New Roman"/>
                <w:kern w:val="0"/>
                <w:sz w:val="22"/>
                <w:szCs w:val="22"/>
                <w14:ligatures w14:val="none"/>
              </w:rPr>
              <w:t>Poštivanje procedura i prijava potreba za izmjenama.</w:t>
            </w:r>
          </w:p>
        </w:tc>
      </w:tr>
    </w:tbl>
    <w:p w14:paraId="013316C6" w14:textId="77777777" w:rsidR="004F5B8C" w:rsidRDefault="004F5B8C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GridTable3-Accent2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1038"/>
        <w:gridCol w:w="1083"/>
        <w:gridCol w:w="1976"/>
        <w:gridCol w:w="635"/>
      </w:tblGrid>
      <w:tr w:rsidR="00860B7A" w:rsidRPr="00860B7A" w14:paraId="1940B450" w14:textId="77777777" w:rsidTr="00860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779926E" w14:textId="77777777" w:rsidR="00860B7A" w:rsidRPr="00860B7A" w:rsidRDefault="00860B7A" w:rsidP="00860B7A">
            <w:pPr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Aktivnost</w:t>
            </w:r>
          </w:p>
        </w:tc>
        <w:tc>
          <w:tcPr>
            <w:tcW w:w="0" w:type="auto"/>
            <w:hideMark/>
          </w:tcPr>
          <w:p w14:paraId="5DF32DE5" w14:textId="77777777" w:rsidR="00860B7A" w:rsidRPr="00860B7A" w:rsidRDefault="00860B7A" w:rsidP="0086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5534A346" w14:textId="77777777" w:rsidR="00860B7A" w:rsidRPr="00860B7A" w:rsidRDefault="00860B7A" w:rsidP="0086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MR/Adm</w:t>
            </w:r>
          </w:p>
        </w:tc>
        <w:tc>
          <w:tcPr>
            <w:tcW w:w="0" w:type="auto"/>
            <w:hideMark/>
          </w:tcPr>
          <w:p w14:paraId="5F68A2A6" w14:textId="77777777" w:rsidR="00860B7A" w:rsidRPr="00860B7A" w:rsidRDefault="00860B7A" w:rsidP="0086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4C349B90" w14:textId="77777777" w:rsidR="00860B7A" w:rsidRPr="00860B7A" w:rsidRDefault="00860B7A" w:rsidP="0086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HSE</w:t>
            </w:r>
          </w:p>
        </w:tc>
      </w:tr>
      <w:tr w:rsidR="00860B7A" w:rsidRPr="00860B7A" w14:paraId="5A879ED4" w14:textId="77777777" w:rsidTr="00860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22219" w14:textId="77777777" w:rsidR="00860B7A" w:rsidRPr="00860B7A" w:rsidRDefault="00860B7A" w:rsidP="00860B7A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Iniciranje dokumenta</w:t>
            </w:r>
          </w:p>
        </w:tc>
        <w:tc>
          <w:tcPr>
            <w:tcW w:w="0" w:type="auto"/>
            <w:hideMark/>
          </w:tcPr>
          <w:p w14:paraId="03F30C67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E2F6D70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1C862700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6192DF26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860B7A" w:rsidRPr="00860B7A" w14:paraId="183127B9" w14:textId="77777777" w:rsidTr="00860B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505AE" w14:textId="77777777" w:rsidR="00860B7A" w:rsidRPr="00860B7A" w:rsidRDefault="00860B7A" w:rsidP="00860B7A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Izrada/pregled nacrta</w:t>
            </w:r>
          </w:p>
        </w:tc>
        <w:tc>
          <w:tcPr>
            <w:tcW w:w="0" w:type="auto"/>
            <w:hideMark/>
          </w:tcPr>
          <w:p w14:paraId="3017B5CF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18A698A0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4A39DE1C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290AA38D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860B7A" w:rsidRPr="00860B7A" w14:paraId="6A71365D" w14:textId="77777777" w:rsidTr="00860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CDB355" w14:textId="77777777" w:rsidR="00860B7A" w:rsidRPr="00860B7A" w:rsidRDefault="00860B7A" w:rsidP="00860B7A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Odobravanje</w:t>
            </w:r>
          </w:p>
        </w:tc>
        <w:tc>
          <w:tcPr>
            <w:tcW w:w="0" w:type="auto"/>
            <w:hideMark/>
          </w:tcPr>
          <w:p w14:paraId="5E659686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A4C79ED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62EE84D6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736AFCCD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60B7A" w:rsidRPr="00860B7A" w14:paraId="4E14EFA3" w14:textId="77777777" w:rsidTr="00860B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3F6B39" w14:textId="77777777" w:rsidR="00860B7A" w:rsidRPr="00860B7A" w:rsidRDefault="00860B7A" w:rsidP="00860B7A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Objavljivanje/distribucija</w:t>
            </w:r>
          </w:p>
        </w:tc>
        <w:tc>
          <w:tcPr>
            <w:tcW w:w="0" w:type="auto"/>
            <w:hideMark/>
          </w:tcPr>
          <w:p w14:paraId="60013096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28B1E441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4B8E4B75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2CF1AA09" w14:textId="77777777" w:rsidR="00860B7A" w:rsidRPr="00860B7A" w:rsidRDefault="00860B7A" w:rsidP="0086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60B7A" w:rsidRPr="00860B7A" w14:paraId="61A6ECB4" w14:textId="77777777" w:rsidTr="00860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3A2E4A" w14:textId="77777777" w:rsidR="00860B7A" w:rsidRPr="00860B7A" w:rsidRDefault="00860B7A" w:rsidP="00860B7A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Upravljanje zapisima</w:t>
            </w:r>
          </w:p>
        </w:tc>
        <w:tc>
          <w:tcPr>
            <w:tcW w:w="0" w:type="auto"/>
            <w:hideMark/>
          </w:tcPr>
          <w:p w14:paraId="170E79D8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21650659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3BB1449F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1AA25BC2" w14:textId="77777777" w:rsidR="00860B7A" w:rsidRPr="00860B7A" w:rsidRDefault="00860B7A" w:rsidP="0086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860B7A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R</w:t>
            </w:r>
          </w:p>
        </w:tc>
      </w:tr>
    </w:tbl>
    <w:p w14:paraId="1320C2DF" w14:textId="2E31EE54" w:rsidR="00860B7A" w:rsidRPr="00E80A16" w:rsidRDefault="00E80A16" w:rsidP="00E80A16">
      <w:pPr>
        <w:spacing w:after="6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E80A16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Legenda: R – radi; A – odgovoran; C – konzultiran; I – informiran.</w:t>
      </w:r>
    </w:p>
    <w:p w14:paraId="457A82C1" w14:textId="77777777" w:rsidR="00860B7A" w:rsidRDefault="00860B7A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3A85722" w14:textId="77777777" w:rsidR="00875131" w:rsidRPr="003F2622" w:rsidRDefault="00875131" w:rsidP="00875131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57768F">
        <w:rPr>
          <w:rFonts w:ascii="Aptos" w:hAnsi="Aptos" w:cs="Times New Roman"/>
          <w:kern w:val="0"/>
          <w14:ligatures w14:val="none"/>
        </w:rPr>
        <w:t>POVEZANE NORME I DOKUMENTI</w:t>
      </w:r>
    </w:p>
    <w:p w14:paraId="33A052C0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Ovaj dokument povezan je s relevantnim normama, zakonima i internim dokumentima IMS sustava.</w:t>
      </w:r>
    </w:p>
    <w:p w14:paraId="28936625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39C25D7A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Reference na norme i zakone</w:t>
      </w:r>
    </w:p>
    <w:p w14:paraId="7088E876" w14:textId="40694536" w:rsidR="00E810BD" w:rsidRPr="00E810BD" w:rsidRDefault="00E810BD" w:rsidP="00E810BD">
      <w:pPr>
        <w:pStyle w:val="ListParagraph"/>
        <w:numPr>
          <w:ilvl w:val="0"/>
          <w:numId w:val="20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ISO 9001:2015 – Sustavi upravljanja kvalitetom, točka 7.5 Dokumentirane informacije</w:t>
      </w:r>
    </w:p>
    <w:p w14:paraId="4F4ADA39" w14:textId="2190FDD0" w:rsidR="00E810BD" w:rsidRPr="00E810BD" w:rsidRDefault="00E810BD" w:rsidP="00E810BD">
      <w:pPr>
        <w:pStyle w:val="ListParagraph"/>
        <w:numPr>
          <w:ilvl w:val="0"/>
          <w:numId w:val="20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ISO 14001:2015 – Sustavi upravljanja zaštitom okoliša, točka 7.5 Dokumentirane informacije</w:t>
      </w:r>
    </w:p>
    <w:p w14:paraId="05A29101" w14:textId="5265DC31" w:rsidR="00E810BD" w:rsidRPr="00E810BD" w:rsidRDefault="00E810BD" w:rsidP="00E810BD">
      <w:pPr>
        <w:pStyle w:val="ListParagraph"/>
        <w:numPr>
          <w:ilvl w:val="0"/>
          <w:numId w:val="20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Zakon o gospodarenju otpadom</w:t>
      </w:r>
    </w:p>
    <w:p w14:paraId="48A1941A" w14:textId="28BD3685" w:rsidR="00E810BD" w:rsidRPr="00E810BD" w:rsidRDefault="00E810BD" w:rsidP="00E810BD">
      <w:pPr>
        <w:pStyle w:val="ListParagraph"/>
        <w:numPr>
          <w:ilvl w:val="0"/>
          <w:numId w:val="20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Zakon o zaštiti okoliša</w:t>
      </w:r>
    </w:p>
    <w:p w14:paraId="79BB80E2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294C5D55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Povezani IMS dokumenti</w:t>
      </w:r>
    </w:p>
    <w:p w14:paraId="71A549B0" w14:textId="5000AEDA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PRIR-IMS-01 Priručnik IMS</w:t>
      </w:r>
    </w:p>
    <w:p w14:paraId="6D08CD89" w14:textId="4540B9B0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POL-IMS-01 Politika kvalitete i zaštite okoliša</w:t>
      </w:r>
    </w:p>
    <w:p w14:paraId="05C1F07E" w14:textId="5F205C45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RIZ-IMS-01 Registar rizika i prilika</w:t>
      </w:r>
    </w:p>
    <w:p w14:paraId="7C33BEA7" w14:textId="778099E8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AO-IMS-01 Matrica aspekata i rizika okoliša</w:t>
      </w:r>
    </w:p>
    <w:p w14:paraId="6826054D" w14:textId="1B9D4721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PROC-IMS-02 Upravljanje nesukladnostima i korektivnim radnjama</w:t>
      </w:r>
    </w:p>
    <w:p w14:paraId="15A645C0" w14:textId="7BBE7B66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PROC-IMS-03 Interni audit</w:t>
      </w:r>
    </w:p>
    <w:p w14:paraId="305D2388" w14:textId="0E7EDD4A" w:rsidR="00E810BD" w:rsidRPr="00E810BD" w:rsidRDefault="00E810BD" w:rsidP="00E810BD">
      <w:pPr>
        <w:pStyle w:val="ListParagraph"/>
        <w:numPr>
          <w:ilvl w:val="0"/>
          <w:numId w:val="2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PLAN-IA-01 Plan internih audita</w:t>
      </w:r>
    </w:p>
    <w:p w14:paraId="08433DE8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2C58D378" w14:textId="61E08960" w:rsidR="00E810BD" w:rsidRPr="00E810BD" w:rsidRDefault="00E810BD" w:rsidP="00E810BD">
      <w:pPr>
        <w:pStyle w:val="Heading1"/>
      </w:pPr>
      <w:r w:rsidRPr="00E810BD">
        <w:lastRenderedPageBreak/>
        <w:t>KPI- JEVI UČINKOVITOSTI</w:t>
      </w:r>
    </w:p>
    <w:p w14:paraId="66B55B16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Praćenje učinkovitosti upravljanja dokumentima i zapisima provodi se kroz sljedeće pokazatelje:</w:t>
      </w:r>
    </w:p>
    <w:p w14:paraId="5674598C" w14:textId="26067A57" w:rsidR="00E810BD" w:rsidRPr="00E810BD" w:rsidRDefault="00E810BD" w:rsidP="00E810BD">
      <w:pPr>
        <w:pStyle w:val="ListParagraph"/>
        <w:numPr>
          <w:ilvl w:val="0"/>
          <w:numId w:val="2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Postotak ažuriranih dokumenata u odnosu na planirani pregled (&gt;95%).</w:t>
      </w:r>
    </w:p>
    <w:p w14:paraId="489C21AE" w14:textId="619019B8" w:rsidR="00E810BD" w:rsidRPr="00E810BD" w:rsidRDefault="00E810BD" w:rsidP="00E810BD">
      <w:pPr>
        <w:pStyle w:val="ListParagraph"/>
        <w:numPr>
          <w:ilvl w:val="0"/>
          <w:numId w:val="2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Broj zastarjelih dokumenata u optjecaju (=0).</w:t>
      </w:r>
    </w:p>
    <w:p w14:paraId="28C4F78A" w14:textId="703797EF" w:rsidR="00E810BD" w:rsidRPr="00E810BD" w:rsidRDefault="00E810BD" w:rsidP="00E810BD">
      <w:pPr>
        <w:pStyle w:val="ListParagraph"/>
        <w:numPr>
          <w:ilvl w:val="0"/>
          <w:numId w:val="2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Prosječno vrijeme od izrade nacrta do objave (&lt;10 radnih dana).</w:t>
      </w:r>
    </w:p>
    <w:p w14:paraId="23715E67" w14:textId="05408138" w:rsidR="00E810BD" w:rsidRPr="00E810BD" w:rsidRDefault="00E810BD" w:rsidP="00E810BD">
      <w:pPr>
        <w:pStyle w:val="ListParagraph"/>
        <w:numPr>
          <w:ilvl w:val="0"/>
          <w:numId w:val="2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Broj zatečenih zastarjelih dokumenata tijekom audita (=0).</w:t>
      </w:r>
    </w:p>
    <w:p w14:paraId="4F3F5A5A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KPI pokazatelji analiziraju se u sklopu Upravine ocjene i služe za kontinuirano poboljšavanje IMS sustava.</w:t>
      </w:r>
    </w:p>
    <w:p w14:paraId="4C7A0CBB" w14:textId="77777777" w:rsidR="00E810BD" w:rsidRP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58D6F9A1" w14:textId="02DEF52F" w:rsidR="00E810BD" w:rsidRPr="00E810BD" w:rsidRDefault="00E810BD" w:rsidP="00E810BD">
      <w:pPr>
        <w:pStyle w:val="Heading1"/>
      </w:pPr>
      <w:r w:rsidRPr="00E810BD">
        <w:t>INFORMIRANJE ZAPOSLENIKA</w:t>
      </w:r>
    </w:p>
    <w:p w14:paraId="16CD7904" w14:textId="1585E474" w:rsidR="00875131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0BD">
        <w:rPr>
          <w:rFonts w:ascii="Aptos" w:eastAsia="Times New Roman" w:hAnsi="Aptos" w:cs="Times New Roman"/>
          <w:kern w:val="0"/>
          <w14:ligatures w14:val="none"/>
        </w:rPr>
        <w:t>Svi zaposlenici moraju biti upoznati s važećim dokumentima koji se odnose na njihov rad.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E810BD">
        <w:rPr>
          <w:rFonts w:ascii="Aptos" w:eastAsia="Times New Roman" w:hAnsi="Aptos" w:cs="Times New Roman"/>
          <w:kern w:val="0"/>
          <w14:ligatures w14:val="none"/>
        </w:rPr>
        <w:t>MR osigurava da su nove verzije dostupne, a zastarjele verzije uklonjene iz upotrebe.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E810BD">
        <w:rPr>
          <w:rFonts w:ascii="Aptos" w:eastAsia="Times New Roman" w:hAnsi="Aptos" w:cs="Times New Roman"/>
          <w:kern w:val="0"/>
          <w14:ligatures w14:val="none"/>
        </w:rPr>
        <w:t>Informiranje se provodi putem e-mail obavijesti, SharePoint notifikacija i tiskanih obavijesti na gradilištima.</w:t>
      </w:r>
    </w:p>
    <w:p w14:paraId="4A338695" w14:textId="77777777" w:rsidR="00E810BD" w:rsidRDefault="00E810BD" w:rsidP="00E810BD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28C9ED5" w14:textId="002157E0" w:rsidR="00875131" w:rsidRPr="00E637EC" w:rsidRDefault="00875131" w:rsidP="00875131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875131">
        <w:rPr>
          <w:rFonts w:ascii="Aptos" w:hAnsi="Aptos" w:cs="Times New Roman"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1450"/>
        <w:gridCol w:w="5812"/>
        <w:gridCol w:w="1417"/>
      </w:tblGrid>
      <w:tr w:rsidR="00875131" w:rsidRPr="00E637EC" w14:paraId="2182C231" w14:textId="77777777" w:rsidTr="0093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7B62FA4" w14:textId="77777777" w:rsidR="00875131" w:rsidRPr="00E637EC" w:rsidRDefault="008751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1450" w:type="dxa"/>
            <w:hideMark/>
          </w:tcPr>
          <w:p w14:paraId="134E6D63" w14:textId="77777777" w:rsidR="00875131" w:rsidRPr="00E637EC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5812" w:type="dxa"/>
            <w:hideMark/>
          </w:tcPr>
          <w:p w14:paraId="42C73B64" w14:textId="77777777" w:rsidR="00875131" w:rsidRPr="00E637EC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Opis promjene</w:t>
            </w:r>
          </w:p>
        </w:tc>
        <w:tc>
          <w:tcPr>
            <w:tcW w:w="1417" w:type="dxa"/>
            <w:hideMark/>
          </w:tcPr>
          <w:p w14:paraId="703E4FA8" w14:textId="77777777" w:rsidR="00875131" w:rsidRPr="00E637EC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875131" w:rsidRPr="00E637EC" w14:paraId="3CCADA92" w14:textId="77777777" w:rsidTr="0093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08354" w14:textId="77777777" w:rsidR="00875131" w:rsidRPr="00E637EC" w:rsidRDefault="008751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1450" w:type="dxa"/>
            <w:hideMark/>
          </w:tcPr>
          <w:p w14:paraId="019B09D5" w14:textId="77777777" w:rsidR="00875131" w:rsidRPr="00E637EC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10.11.2025.</w:t>
            </w:r>
          </w:p>
        </w:tc>
        <w:tc>
          <w:tcPr>
            <w:tcW w:w="5812" w:type="dxa"/>
            <w:hideMark/>
          </w:tcPr>
          <w:p w14:paraId="33D4DB77" w14:textId="11163D8C" w:rsidR="00875131" w:rsidRPr="00E637EC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Inicijalno izdanje </w:t>
            </w:r>
            <w:r w:rsidR="00937ACB" w:rsidRPr="00937ACB">
              <w:rPr>
                <w:rFonts w:ascii="Aptos" w:eastAsia="Times New Roman" w:hAnsi="Aptos" w:cs="Times New Roman"/>
                <w:kern w:val="0"/>
                <w14:ligatures w14:val="none"/>
              </w:rPr>
              <w:t>procedure upravljanja dokumentima i zapisima</w:t>
            </w:r>
            <w:r w:rsidR="00937ACB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IMS</w:t>
            </w:r>
          </w:p>
        </w:tc>
        <w:tc>
          <w:tcPr>
            <w:tcW w:w="1417" w:type="dxa"/>
            <w:hideMark/>
          </w:tcPr>
          <w:p w14:paraId="07F428B8" w14:textId="77777777" w:rsidR="00875131" w:rsidRPr="00E637EC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2B1AE9EB" w14:textId="77777777" w:rsidR="00875131" w:rsidRDefault="00875131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sectPr w:rsidR="00875131" w:rsidSect="0000428F">
      <w:headerReference w:type="default" r:id="rId8"/>
      <w:footerReference w:type="default" r:id="rId9"/>
      <w:pgSz w:w="11900" w:h="16840"/>
      <w:pgMar w:top="184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955D" w14:textId="77777777" w:rsidR="009455E9" w:rsidRDefault="009455E9" w:rsidP="00E637EC">
      <w:pPr>
        <w:spacing w:after="0" w:line="240" w:lineRule="auto"/>
      </w:pPr>
      <w:r>
        <w:separator/>
      </w:r>
    </w:p>
  </w:endnote>
  <w:endnote w:type="continuationSeparator" w:id="0">
    <w:p w14:paraId="383043DB" w14:textId="77777777" w:rsidR="009455E9" w:rsidRDefault="009455E9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C0A1" w14:textId="77777777" w:rsidR="009455E9" w:rsidRDefault="009455E9" w:rsidP="00E637EC">
      <w:pPr>
        <w:spacing w:after="0" w:line="240" w:lineRule="auto"/>
      </w:pPr>
      <w:r>
        <w:separator/>
      </w:r>
    </w:p>
  </w:footnote>
  <w:footnote w:type="continuationSeparator" w:id="0">
    <w:p w14:paraId="5DE4EA9C" w14:textId="77777777" w:rsidR="009455E9" w:rsidRDefault="009455E9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0F4188EE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182263">
            <w:rPr>
              <w:rFonts w:ascii="Aptos" w:hAnsi="Aptos"/>
              <w:b/>
              <w:iCs/>
              <w:szCs w:val="20"/>
            </w:rPr>
            <w:t>Upravljanje dokumentima i zapisima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7A8E251B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182263">
            <w:rPr>
              <w:rFonts w:ascii="Aptos" w:hAnsi="Aptos"/>
              <w:b/>
              <w:bCs/>
              <w:sz w:val="18"/>
              <w:szCs w:val="18"/>
            </w:rPr>
            <w:t>PROC-IMS-01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0E2AC0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6361B45A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263AF0">
            <w:rPr>
              <w:rFonts w:ascii="Aptos" w:hAnsi="Aptos"/>
              <w:b/>
              <w:noProof/>
              <w:sz w:val="18"/>
              <w:szCs w:val="18"/>
            </w:rPr>
            <w:t>22.11.2025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081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E1C"/>
    <w:multiLevelType w:val="hybridMultilevel"/>
    <w:tmpl w:val="2190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814"/>
    <w:multiLevelType w:val="hybridMultilevel"/>
    <w:tmpl w:val="D3B0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123EA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4D0E"/>
    <w:multiLevelType w:val="hybridMultilevel"/>
    <w:tmpl w:val="8FA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338C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3A9F"/>
    <w:multiLevelType w:val="hybridMultilevel"/>
    <w:tmpl w:val="26F8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B259F"/>
    <w:multiLevelType w:val="hybridMultilevel"/>
    <w:tmpl w:val="DA1E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A014C3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1415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9600B"/>
    <w:multiLevelType w:val="hybridMultilevel"/>
    <w:tmpl w:val="C42A2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006C0"/>
    <w:multiLevelType w:val="hybridMultilevel"/>
    <w:tmpl w:val="2424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32808"/>
    <w:multiLevelType w:val="hybridMultilevel"/>
    <w:tmpl w:val="ED02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A7310"/>
    <w:multiLevelType w:val="hybridMultilevel"/>
    <w:tmpl w:val="832E1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D0E80"/>
    <w:multiLevelType w:val="hybridMultilevel"/>
    <w:tmpl w:val="DDBE7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603B61"/>
    <w:multiLevelType w:val="hybridMultilevel"/>
    <w:tmpl w:val="528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D5C20"/>
    <w:multiLevelType w:val="hybridMultilevel"/>
    <w:tmpl w:val="66263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053051">
    <w:abstractNumId w:val="7"/>
  </w:num>
  <w:num w:numId="2" w16cid:durableId="1937514702">
    <w:abstractNumId w:val="9"/>
  </w:num>
  <w:num w:numId="3" w16cid:durableId="740640015">
    <w:abstractNumId w:val="1"/>
  </w:num>
  <w:num w:numId="4" w16cid:durableId="1944145200">
    <w:abstractNumId w:val="17"/>
  </w:num>
  <w:num w:numId="5" w16cid:durableId="1496725448">
    <w:abstractNumId w:val="6"/>
  </w:num>
  <w:num w:numId="6" w16cid:durableId="1662460538">
    <w:abstractNumId w:val="14"/>
  </w:num>
  <w:num w:numId="7" w16cid:durableId="1585259170">
    <w:abstractNumId w:val="12"/>
  </w:num>
  <w:num w:numId="8" w16cid:durableId="2045058928">
    <w:abstractNumId w:val="18"/>
  </w:num>
  <w:num w:numId="9" w16cid:durableId="757597550">
    <w:abstractNumId w:val="5"/>
  </w:num>
  <w:num w:numId="10" w16cid:durableId="124198969">
    <w:abstractNumId w:val="3"/>
  </w:num>
  <w:num w:numId="11" w16cid:durableId="1893737456">
    <w:abstractNumId w:val="16"/>
  </w:num>
  <w:num w:numId="12" w16cid:durableId="923800674">
    <w:abstractNumId w:val="10"/>
  </w:num>
  <w:num w:numId="13" w16cid:durableId="1990133714">
    <w:abstractNumId w:val="15"/>
  </w:num>
  <w:num w:numId="14" w16cid:durableId="579365482">
    <w:abstractNumId w:val="11"/>
  </w:num>
  <w:num w:numId="15" w16cid:durableId="1723016805">
    <w:abstractNumId w:val="0"/>
  </w:num>
  <w:num w:numId="16" w16cid:durableId="250773040">
    <w:abstractNumId w:val="9"/>
  </w:num>
  <w:num w:numId="17" w16cid:durableId="593170621">
    <w:abstractNumId w:val="9"/>
  </w:num>
  <w:num w:numId="18" w16cid:durableId="1761095940">
    <w:abstractNumId w:val="9"/>
  </w:num>
  <w:num w:numId="19" w16cid:durableId="1913811981">
    <w:abstractNumId w:val="13"/>
  </w:num>
  <w:num w:numId="20" w16cid:durableId="1921209908">
    <w:abstractNumId w:val="8"/>
  </w:num>
  <w:num w:numId="21" w16cid:durableId="144050983">
    <w:abstractNumId w:val="2"/>
  </w:num>
  <w:num w:numId="22" w16cid:durableId="65117562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87170"/>
    <w:rsid w:val="00087A0B"/>
    <w:rsid w:val="00090692"/>
    <w:rsid w:val="000D212D"/>
    <w:rsid w:val="000E2AC0"/>
    <w:rsid w:val="00121635"/>
    <w:rsid w:val="00137813"/>
    <w:rsid w:val="00145A75"/>
    <w:rsid w:val="00182263"/>
    <w:rsid w:val="00196701"/>
    <w:rsid w:val="001A1646"/>
    <w:rsid w:val="001C63A5"/>
    <w:rsid w:val="001C7360"/>
    <w:rsid w:val="001E0A27"/>
    <w:rsid w:val="001E53E3"/>
    <w:rsid w:val="002228D9"/>
    <w:rsid w:val="00233B69"/>
    <w:rsid w:val="00235234"/>
    <w:rsid w:val="00263AF0"/>
    <w:rsid w:val="002F141A"/>
    <w:rsid w:val="003208C3"/>
    <w:rsid w:val="0032478E"/>
    <w:rsid w:val="0036441E"/>
    <w:rsid w:val="003F2622"/>
    <w:rsid w:val="00403916"/>
    <w:rsid w:val="00421A76"/>
    <w:rsid w:val="00436D42"/>
    <w:rsid w:val="00447582"/>
    <w:rsid w:val="00495CA4"/>
    <w:rsid w:val="004B5302"/>
    <w:rsid w:val="004F39BA"/>
    <w:rsid w:val="004F5B8C"/>
    <w:rsid w:val="00562887"/>
    <w:rsid w:val="0057768F"/>
    <w:rsid w:val="005C2F1D"/>
    <w:rsid w:val="005C7262"/>
    <w:rsid w:val="005D3988"/>
    <w:rsid w:val="005D3C3C"/>
    <w:rsid w:val="005E6AEA"/>
    <w:rsid w:val="00674CDA"/>
    <w:rsid w:val="006C578A"/>
    <w:rsid w:val="00720A4F"/>
    <w:rsid w:val="0072201A"/>
    <w:rsid w:val="007C03D5"/>
    <w:rsid w:val="007F4535"/>
    <w:rsid w:val="008522CD"/>
    <w:rsid w:val="00860B7A"/>
    <w:rsid w:val="00875131"/>
    <w:rsid w:val="00877555"/>
    <w:rsid w:val="00896881"/>
    <w:rsid w:val="008E7651"/>
    <w:rsid w:val="009170FE"/>
    <w:rsid w:val="009244D4"/>
    <w:rsid w:val="00933119"/>
    <w:rsid w:val="00937ACB"/>
    <w:rsid w:val="009455E9"/>
    <w:rsid w:val="00945768"/>
    <w:rsid w:val="009513DB"/>
    <w:rsid w:val="0097083E"/>
    <w:rsid w:val="009804CE"/>
    <w:rsid w:val="009A350A"/>
    <w:rsid w:val="009B43E8"/>
    <w:rsid w:val="009F11B7"/>
    <w:rsid w:val="00A31FE8"/>
    <w:rsid w:val="00A40914"/>
    <w:rsid w:val="00A4137A"/>
    <w:rsid w:val="00A7360A"/>
    <w:rsid w:val="00A7658C"/>
    <w:rsid w:val="00AC4CD3"/>
    <w:rsid w:val="00AC596E"/>
    <w:rsid w:val="00AD2150"/>
    <w:rsid w:val="00AF7E18"/>
    <w:rsid w:val="00B14491"/>
    <w:rsid w:val="00B23FAA"/>
    <w:rsid w:val="00B26B76"/>
    <w:rsid w:val="00B67E40"/>
    <w:rsid w:val="00BB418E"/>
    <w:rsid w:val="00C155B7"/>
    <w:rsid w:val="00C26EA9"/>
    <w:rsid w:val="00C64137"/>
    <w:rsid w:val="00C773C5"/>
    <w:rsid w:val="00C8213D"/>
    <w:rsid w:val="00CE48ED"/>
    <w:rsid w:val="00D06C4E"/>
    <w:rsid w:val="00D2671A"/>
    <w:rsid w:val="00D3458A"/>
    <w:rsid w:val="00DA3F52"/>
    <w:rsid w:val="00DC27D8"/>
    <w:rsid w:val="00DE58A2"/>
    <w:rsid w:val="00DF09FE"/>
    <w:rsid w:val="00E01A7B"/>
    <w:rsid w:val="00E25EB9"/>
    <w:rsid w:val="00E3683E"/>
    <w:rsid w:val="00E637EC"/>
    <w:rsid w:val="00E80A16"/>
    <w:rsid w:val="00E810BD"/>
    <w:rsid w:val="00E83C0B"/>
    <w:rsid w:val="00EA604F"/>
    <w:rsid w:val="00EB2C1E"/>
    <w:rsid w:val="00F014E2"/>
    <w:rsid w:val="00F471D3"/>
    <w:rsid w:val="00F903E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2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2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Upravljanje dokumentima i zapisima</vt:lpstr>
    </vt:vector>
  </TitlesOfParts>
  <Manager/>
  <Company>TEHMA d.o.o.</Company>
  <LinksUpToDate>false</LinksUpToDate>
  <CharactersWithSpaces>13324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Upravljanje dokumentima i zapisima</dc:title>
  <dc:subject/>
  <dc:creator>Daniel Bara</dc:creator>
  <cp:keywords>PROC-IMS-01</cp:keywords>
  <dc:description/>
  <cp:lastModifiedBy>Daniel Bara</cp:lastModifiedBy>
  <cp:revision>47</cp:revision>
  <dcterms:created xsi:type="dcterms:W3CDTF">2025-11-09T19:35:00Z</dcterms:created>
  <dcterms:modified xsi:type="dcterms:W3CDTF">2025-11-21T23:03:00Z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